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96350A">
      <w:pPr>
        <w:widowControl/>
        <w:spacing w:line="432" w:lineRule="auto"/>
        <w:jc w:val="center"/>
        <w:rPr>
          <w:rFonts w:ascii="宋体" w:hAnsi="宋体"/>
          <w:b/>
          <w:bCs/>
          <w:color w:val="222222"/>
          <w:kern w:val="0"/>
          <w:sz w:val="44"/>
          <w:szCs w:val="44"/>
        </w:rPr>
      </w:pPr>
      <w:r>
        <w:rPr>
          <w:rFonts w:hint="eastAsia" w:ascii="宋体" w:hAnsi="宋体"/>
          <w:b/>
          <w:bCs/>
          <w:color w:val="222222"/>
          <w:kern w:val="0"/>
          <w:sz w:val="44"/>
          <w:szCs w:val="44"/>
        </w:rPr>
        <w:t>202</w:t>
      </w:r>
      <w:r>
        <w:rPr>
          <w:rFonts w:hint="eastAsia" w:ascii="宋体" w:hAnsi="宋体"/>
          <w:b/>
          <w:bCs/>
          <w:color w:val="222222"/>
          <w:kern w:val="0"/>
          <w:sz w:val="44"/>
          <w:szCs w:val="44"/>
          <w:lang w:val="en-US" w:eastAsia="zh-CN"/>
        </w:rPr>
        <w:t>4</w:t>
      </w:r>
      <w:r>
        <w:rPr>
          <w:rFonts w:hint="eastAsia" w:ascii="宋体" w:hAnsi="宋体"/>
          <w:b/>
          <w:bCs/>
          <w:color w:val="222222"/>
          <w:kern w:val="0"/>
          <w:sz w:val="44"/>
          <w:szCs w:val="44"/>
        </w:rPr>
        <w:t>年郸城县举借债务情况说明</w:t>
      </w:r>
    </w:p>
    <w:p w14:paraId="3DCD21F2">
      <w:pPr>
        <w:ind w:firstLine="640" w:firstLineChars="200"/>
        <w:rPr>
          <w:rFonts w:hint="default" w:ascii="仿宋" w:hAnsi="仿宋" w:eastAsia="仿宋"/>
          <w:color w:val="222222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222222"/>
          <w:kern w:val="0"/>
          <w:sz w:val="32"/>
          <w:szCs w:val="32"/>
        </w:rPr>
        <w:t>202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222222"/>
          <w:kern w:val="0"/>
          <w:sz w:val="32"/>
          <w:szCs w:val="32"/>
        </w:rPr>
        <w:t>年我县新增政府债券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90100</w:t>
      </w:r>
      <w:r>
        <w:rPr>
          <w:rFonts w:hint="eastAsia" w:ascii="仿宋" w:hAnsi="仿宋" w:eastAsia="仿宋"/>
          <w:color w:val="222222"/>
          <w:kern w:val="0"/>
          <w:sz w:val="32"/>
          <w:szCs w:val="32"/>
        </w:rPr>
        <w:t>万元，其中：一般债券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800</w:t>
      </w:r>
      <w:r>
        <w:rPr>
          <w:rFonts w:hint="eastAsia" w:ascii="仿宋" w:hAnsi="仿宋" w:eastAsia="仿宋"/>
          <w:color w:val="222222"/>
          <w:kern w:val="0"/>
          <w:sz w:val="32"/>
          <w:szCs w:val="32"/>
        </w:rPr>
        <w:t>万元，专项债券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89300</w:t>
      </w:r>
      <w:r>
        <w:rPr>
          <w:rFonts w:hint="eastAsia" w:ascii="仿宋" w:hAnsi="仿宋" w:eastAsia="仿宋"/>
          <w:color w:val="222222"/>
          <w:kern w:val="0"/>
          <w:sz w:val="32"/>
          <w:szCs w:val="32"/>
        </w:rPr>
        <w:t>万元。</w:t>
      </w:r>
    </w:p>
    <w:p w14:paraId="5B31C0A8">
      <w:pPr>
        <w:ind w:firstLine="640" w:firstLineChars="200"/>
        <w:rPr>
          <w:rFonts w:hint="default" w:ascii="仿宋" w:hAnsi="仿宋" w:eastAsia="仿宋"/>
          <w:color w:val="222222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222222"/>
          <w:kern w:val="0"/>
          <w:sz w:val="32"/>
          <w:szCs w:val="32"/>
          <w:lang w:eastAsia="zh-CN"/>
        </w:rPr>
        <w:t>一般债券分别用于：郸城县新华路积水点改造工程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400万元，2024年郸城县高标准农田建设项目400万元。</w:t>
      </w:r>
    </w:p>
    <w:p w14:paraId="77562D5B">
      <w:pPr>
        <w:ind w:firstLine="640" w:firstLineChars="200"/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专项债券分别用于：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郸城创业孵化园建设项目12000万元、郸城县妇幼保健院病房楼建设项目4000万元、郸城县伞业交易市场建设项目3000万元、郸城县中心城区老旧小区改造项目4000万元、、郸城县城北物流港建设项目3000万元、郸城新材料产业园建设项目10000万元、郸城县人民医院新区建设项目1400万元、郸城高新区食品产业园项目二期6800万元、郸城县第二污水处理厂尾水人工湿地净化及中水回用工程项目5000万元、郸城县中心城区停车场配套设施建设项目2000万元、引江济淮郸城县配套工程水源置换城乡供水工程24500万元、郸城县精神病残疾人康养中心建设项目3000万元、郸城县广播电视传输网络智能化改造项目1000万元、郸城县综合养老服务中心建设项目8000万元。郸城县新城办事处丁寨城中村改造安置小区项目1250万元、郸城县农村公路基础设施扶贫建设项目350万元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lang w:val="en-US" w:eastAsia="zh-CN"/>
        </w:rPr>
        <w:t>。</w:t>
      </w:r>
    </w:p>
    <w:p w14:paraId="3A04581D">
      <w:pPr>
        <w:widowControl/>
        <w:spacing w:line="432" w:lineRule="auto"/>
        <w:ind w:firstLine="640" w:firstLineChars="200"/>
        <w:jc w:val="left"/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202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年收到省厅核定的再融资一般债券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1800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万元，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eastAsia="zh-CN"/>
        </w:rPr>
        <w:t>再融资专项债券</w:t>
      </w:r>
      <w:bookmarkStart w:id="0" w:name="_GoBack"/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31900</w:t>
      </w:r>
      <w:bookmarkEnd w:id="0"/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万元，</w:t>
      </w:r>
      <w:r>
        <w:rPr>
          <w:rFonts w:hint="eastAsia" w:ascii="仿宋" w:hAnsi="仿宋" w:eastAsia="仿宋"/>
          <w:sz w:val="32"/>
          <w:szCs w:val="32"/>
          <w:highlight w:val="none"/>
        </w:rPr>
        <w:t>全部用于偿还202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highlight w:val="none"/>
        </w:rPr>
        <w:t>年到期的债券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highlight w:val="none"/>
        </w:rPr>
        <w:t>，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均按照预算严格执行。我县202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年新增政府债务限额为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10175</w:t>
      </w:r>
      <w:r>
        <w:rPr>
          <w:rFonts w:hint="eastAsia" w:ascii="仿宋_GB2312" w:hAnsi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万元，其中：一般债务限额</w:t>
      </w:r>
      <w:r>
        <w:rPr>
          <w:rFonts w:hint="eastAsia" w:ascii="宋体" w:hAnsi="宋体" w:cs="宋体"/>
          <w:sz w:val="32"/>
          <w:szCs w:val="32"/>
          <w:lang w:val="en-US" w:eastAsia="zh-CN"/>
        </w:rPr>
        <w:t>206200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万元，专项债务限额</w:t>
      </w:r>
      <w:r>
        <w:rPr>
          <w:rFonts w:hint="eastAsia" w:ascii="宋体" w:hAnsi="宋体" w:cs="宋体"/>
          <w:sz w:val="32"/>
          <w:szCs w:val="32"/>
          <w:lang w:val="en-US" w:eastAsia="zh-CN"/>
        </w:rPr>
        <w:t>811300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万元。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年政府债务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eastAsia="zh-CN"/>
        </w:rPr>
        <w:t>（含债券）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余额为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10095</w:t>
      </w:r>
      <w:r>
        <w:rPr>
          <w:rFonts w:hint="eastAsia" w:ascii="仿宋_GB2312" w:hAnsi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万元，其中：一般债务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eastAsia="zh-CN"/>
        </w:rPr>
        <w:t>余额</w:t>
      </w:r>
      <w:r>
        <w:rPr>
          <w:rFonts w:hint="eastAsia" w:ascii="宋体" w:hAnsi="宋体" w:cs="宋体"/>
          <w:sz w:val="32"/>
          <w:szCs w:val="32"/>
          <w:lang w:val="en-US" w:eastAsia="zh-CN"/>
        </w:rPr>
        <w:t>205100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万元，专项债务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eastAsia="zh-CN"/>
        </w:rPr>
        <w:t>余额</w:t>
      </w:r>
      <w:r>
        <w:rPr>
          <w:rFonts w:hint="eastAsia" w:ascii="宋体" w:hAnsi="宋体" w:cs="宋体"/>
          <w:sz w:val="32"/>
          <w:szCs w:val="32"/>
          <w:highlight w:val="none"/>
          <w:lang w:val="en-US" w:eastAsia="zh-CN"/>
        </w:rPr>
        <w:t>804400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</w:rPr>
        <w:t>万元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eastAsia="zh-CN"/>
        </w:rPr>
        <w:t>，政府债务余额均在政府债务限额内。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我县2024年政府债券还本付息66246.76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万元，其中：偿还债券本金37476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万元(偿还一般债券本金2004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万元，偿还专项债券本金35472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万元），偿还债券利息28770.76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万元（偿还一般债券利息6666.66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万元，偿还专项债券利息22104.1</w:t>
      </w:r>
      <w:r>
        <w:rPr>
          <w:rFonts w:hint="eastAsia" w:ascii="仿宋" w:hAnsi="仿宋" w:eastAsia="仿宋"/>
          <w:color w:val="222222"/>
          <w:kern w:val="0"/>
          <w:sz w:val="32"/>
          <w:szCs w:val="32"/>
          <w:highlight w:val="none"/>
          <w:lang w:val="en-US" w:eastAsia="zh-CN"/>
        </w:rPr>
        <w:t>万元）。</w:t>
      </w:r>
    </w:p>
    <w:p w14:paraId="3F903D45">
      <w:pPr>
        <w:rPr>
          <w:highlight w:val="none"/>
        </w:rPr>
      </w:pPr>
    </w:p>
    <w:p w14:paraId="7EB5647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lkNmEwNmE5OGUyYTczMDEwZDgwZjA1ZDc3ZGQ2OTkifQ=="/>
  </w:docVars>
  <w:rsids>
    <w:rsidRoot w:val="00022DF1"/>
    <w:rsid w:val="00011634"/>
    <w:rsid w:val="00022DF1"/>
    <w:rsid w:val="002F1E52"/>
    <w:rsid w:val="0067722F"/>
    <w:rsid w:val="007924FC"/>
    <w:rsid w:val="008E34CD"/>
    <w:rsid w:val="00A902FE"/>
    <w:rsid w:val="00CC2EC4"/>
    <w:rsid w:val="00D67D7A"/>
    <w:rsid w:val="00F74F6F"/>
    <w:rsid w:val="020E2B3B"/>
    <w:rsid w:val="0250441F"/>
    <w:rsid w:val="052C4B2B"/>
    <w:rsid w:val="05C0366A"/>
    <w:rsid w:val="05FD2B10"/>
    <w:rsid w:val="0646793D"/>
    <w:rsid w:val="066E57BB"/>
    <w:rsid w:val="06C07699"/>
    <w:rsid w:val="079A613C"/>
    <w:rsid w:val="08C276F9"/>
    <w:rsid w:val="08E81855"/>
    <w:rsid w:val="090B0897"/>
    <w:rsid w:val="092B3EE4"/>
    <w:rsid w:val="09434992"/>
    <w:rsid w:val="09902FE9"/>
    <w:rsid w:val="09AA6B0A"/>
    <w:rsid w:val="0A1111F1"/>
    <w:rsid w:val="0A162E23"/>
    <w:rsid w:val="0CC47EE3"/>
    <w:rsid w:val="0E5E71C7"/>
    <w:rsid w:val="0FE12B5A"/>
    <w:rsid w:val="11397210"/>
    <w:rsid w:val="14523D41"/>
    <w:rsid w:val="146A69F2"/>
    <w:rsid w:val="16E601DE"/>
    <w:rsid w:val="18532FFB"/>
    <w:rsid w:val="19C15671"/>
    <w:rsid w:val="1A00140A"/>
    <w:rsid w:val="1AA84A01"/>
    <w:rsid w:val="1DB26E76"/>
    <w:rsid w:val="1F567B6D"/>
    <w:rsid w:val="20EF2BFD"/>
    <w:rsid w:val="21591037"/>
    <w:rsid w:val="21B52099"/>
    <w:rsid w:val="21B80C8B"/>
    <w:rsid w:val="21CD6F3F"/>
    <w:rsid w:val="22161C18"/>
    <w:rsid w:val="22E91FFA"/>
    <w:rsid w:val="2404722E"/>
    <w:rsid w:val="28013942"/>
    <w:rsid w:val="2925312C"/>
    <w:rsid w:val="292A6EC8"/>
    <w:rsid w:val="2A336250"/>
    <w:rsid w:val="2A9D11FD"/>
    <w:rsid w:val="2BC73F41"/>
    <w:rsid w:val="2BCC24B9"/>
    <w:rsid w:val="2C931358"/>
    <w:rsid w:val="2D1F13AC"/>
    <w:rsid w:val="2DA3549B"/>
    <w:rsid w:val="2DAD00C8"/>
    <w:rsid w:val="2F2205FE"/>
    <w:rsid w:val="303625F7"/>
    <w:rsid w:val="319A0654"/>
    <w:rsid w:val="3296737C"/>
    <w:rsid w:val="32EF117B"/>
    <w:rsid w:val="32F02F31"/>
    <w:rsid w:val="337D1C2C"/>
    <w:rsid w:val="34586FDF"/>
    <w:rsid w:val="34D81ECE"/>
    <w:rsid w:val="38A24CCD"/>
    <w:rsid w:val="3ABB2076"/>
    <w:rsid w:val="3AFD268F"/>
    <w:rsid w:val="3B0D6F9E"/>
    <w:rsid w:val="3B181276"/>
    <w:rsid w:val="3B392F9B"/>
    <w:rsid w:val="3B6D5BEA"/>
    <w:rsid w:val="3CCF35B3"/>
    <w:rsid w:val="3CD37F07"/>
    <w:rsid w:val="3E52684D"/>
    <w:rsid w:val="3EC63ECF"/>
    <w:rsid w:val="3F821683"/>
    <w:rsid w:val="408D0011"/>
    <w:rsid w:val="4090704B"/>
    <w:rsid w:val="40A15827"/>
    <w:rsid w:val="45232CF2"/>
    <w:rsid w:val="45832E50"/>
    <w:rsid w:val="45992FB4"/>
    <w:rsid w:val="48A90CC3"/>
    <w:rsid w:val="497D499A"/>
    <w:rsid w:val="4995236E"/>
    <w:rsid w:val="49AD7796"/>
    <w:rsid w:val="4A477482"/>
    <w:rsid w:val="4B0C6D22"/>
    <w:rsid w:val="4BC66E43"/>
    <w:rsid w:val="4C9D782D"/>
    <w:rsid w:val="4D2515D1"/>
    <w:rsid w:val="4E10402F"/>
    <w:rsid w:val="4E417568"/>
    <w:rsid w:val="4E606D65"/>
    <w:rsid w:val="4E7641DA"/>
    <w:rsid w:val="4EB330D2"/>
    <w:rsid w:val="4EC512BE"/>
    <w:rsid w:val="5087462C"/>
    <w:rsid w:val="50B25281"/>
    <w:rsid w:val="51897E1E"/>
    <w:rsid w:val="552E03B1"/>
    <w:rsid w:val="58B73A25"/>
    <w:rsid w:val="58DE0C3A"/>
    <w:rsid w:val="593B7C56"/>
    <w:rsid w:val="5A4E1082"/>
    <w:rsid w:val="5A5D05FC"/>
    <w:rsid w:val="5B2617E5"/>
    <w:rsid w:val="5B503CBD"/>
    <w:rsid w:val="5BD437FC"/>
    <w:rsid w:val="5C0A6562"/>
    <w:rsid w:val="5DE03A1E"/>
    <w:rsid w:val="5EA05789"/>
    <w:rsid w:val="609311E9"/>
    <w:rsid w:val="6226148A"/>
    <w:rsid w:val="62614A02"/>
    <w:rsid w:val="62CA6A4B"/>
    <w:rsid w:val="62FA10DE"/>
    <w:rsid w:val="64395C36"/>
    <w:rsid w:val="65DE0DD7"/>
    <w:rsid w:val="66486604"/>
    <w:rsid w:val="66AC15C7"/>
    <w:rsid w:val="66E0638A"/>
    <w:rsid w:val="67D070E2"/>
    <w:rsid w:val="67DB52B9"/>
    <w:rsid w:val="69586B5E"/>
    <w:rsid w:val="6AA9708A"/>
    <w:rsid w:val="6AEF704E"/>
    <w:rsid w:val="6AFD1CD1"/>
    <w:rsid w:val="6BD53638"/>
    <w:rsid w:val="6BEF1186"/>
    <w:rsid w:val="6E7E25F5"/>
    <w:rsid w:val="6EC00048"/>
    <w:rsid w:val="724C4D86"/>
    <w:rsid w:val="7254624C"/>
    <w:rsid w:val="72727A7E"/>
    <w:rsid w:val="731B7D48"/>
    <w:rsid w:val="73683E42"/>
    <w:rsid w:val="73C000A0"/>
    <w:rsid w:val="76E3142D"/>
    <w:rsid w:val="77733A96"/>
    <w:rsid w:val="77936CED"/>
    <w:rsid w:val="790672CF"/>
    <w:rsid w:val="79456599"/>
    <w:rsid w:val="7AB631AF"/>
    <w:rsid w:val="7B334D35"/>
    <w:rsid w:val="7C042B76"/>
    <w:rsid w:val="7C977546"/>
    <w:rsid w:val="7DFD162B"/>
    <w:rsid w:val="7EE342FA"/>
    <w:rsid w:val="7F17671C"/>
    <w:rsid w:val="7F361298"/>
    <w:rsid w:val="7F76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customStyle="1" w:styleId="5">
    <w:name w:val="No Spacing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922</Words>
  <Characters>1166</Characters>
  <Lines>3</Lines>
  <Paragraphs>1</Paragraphs>
  <TotalTime>5</TotalTime>
  <ScaleCrop>false</ScaleCrop>
  <LinksUpToDate>false</LinksUpToDate>
  <CharactersWithSpaces>1166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2020-11-13T03:36:00Z</dcterms:created>
  <dc:creator>Administrator</dc:creator>
  <cp:lastModifiedBy>刘洋</cp:lastModifiedBy>
  <cp:lastPrinted>2024-06-03T02:42:00Z</cp:lastPrinted>
  <dcterms:modified xsi:type="dcterms:W3CDTF">2025-06-06T08:35:56Z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8BDBB8BD58334AB6BE99B27B95E31AE9_13</vt:lpwstr>
  </property>
  <property fmtid="{D5CDD505-2E9C-101B-9397-08002B2CF9AE}" pid="4" name="KSOTemplateDocerSaveRecord">
    <vt:lpwstr>eyJoZGlkIjoiNTlkNmEwNmE5OGUyYTczMDEwZDgwZjA1ZDc3ZGQ2OTkiLCJ1c2VySWQiOiI1MjE4ODgxOTkifQ==</vt:lpwstr>
  </property>
</Properties>
</file>