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郸城县吴台镇人民政府部门决算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郸城县吴台镇人民政府概况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郸城县吴台镇人民政府概况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1.贯彻落实党的路线方针政策;执行国家法律法规和上级党委、政府及本级党代会,人民代表大会的决议、决定;制定并组织实施辖区内有关管理规定;加强农村党组织建设和基层政权建设,巩固党在农村的执政基础。</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2.落实基层党建工作责任制,加强党员队伍的思想建设、组织建设、作风建设、制度建设和党风廉政建设;做好党员的管理、发展工作,逐步改善党员队伍结构,提高党员素质, 发挥党员的先锋模范作用;指导工会、共青团、妇联等群团工作。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3.实施乡村振兴战略,做好新时代“三农 ”工作;负责扶贫开发乡村振兴政策和强农惠农措施的贯彻落实;大力发展农村生产力,推进土地制度改革,加大资金投入,强化人才支撑,促进城乡融合发展,推进农业农村现代化。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4.因地制宜发展区城特色经济,组织指导农业和农村经济结构调整;加强农业综合生产能力建设,健全农业社会化 服务体系，完善农业支持保护体系;支持保护农民兴办各种 经济组织,组织引导农村富余劳动力向非农产业和城镇转移,增加农民收入，不断提高人民生活水平。</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促进农村义务教育发展,推动农村公共卫生体系和基本医疗体系建设,组织开展群众文体活动等公共文化体育服务,做好防灾减灾、五保供养、优抚安置、低保、扶贫救济、养老保险和其他社会救助工作;组织开展农村基础设施建设,改善农民生产生活条件;推动以新型职业农民为主体的农村实用人才队伍建设,促进城乡劳动者平等就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6.依法开展社会治安综合治理、安全生产、公共安全、 卫生健康、生态环境、民族宗教和各类突发事件应急处理等本行政区域的社会管理工作;调解民事纠纷、处理群体性突发事件,及时化解农村社会矛盾,保证社会公正,维护社会秩序和社会稳定。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7.坚持依法行政，推进乡镇民主政治发展；指导村民自 治,推动农村社区建设,建立健全党组织领导下的村民自治 机制;推进村务、财务公开,保障农民群众民主权利,促进农 村社会组织健康发展,增强社会自治功能。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8.负责县直职能部门派驻机构综合执法的指挥调度;负 责辖区内由多部门协同解决综合性事项的统筹协调和考核 督办;按权限管理县直职能部门派驻机构及其工作人员,对 派驻机构负责人任免和工作情况考核评价提出意见;统筹管理下沉资金和人员;负责履行县政府赋予的县级社会经济管理权限。</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9.完成县委、县政府交办的其他任务。</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郸城县吴台镇人民政府内设机构</w:t>
      </w:r>
      <w:r>
        <w:rPr>
          <w:rFonts w:hint="eastAsia" w:ascii="仿宋_GB2312" w:hAnsi="宋体" w:eastAsia="仿宋_GB2312" w:cs="Courier New"/>
          <w:kern w:val="0"/>
          <w:sz w:val="32"/>
          <w:szCs w:val="32"/>
          <w:lang w:val="en-US" w:eastAsia="zh-CN"/>
        </w:rPr>
        <w:t xml:space="preserve">    7</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党政办公室、党建工作办公室、社会治安综合治理办公室、社会事务办公室、扶贫开发和乡村振兴办公室、安全生产和应急管理 办公室、经济发展办公室。另下设党政综合便民服务中心、 文化服务中心、退役军人服务站（社会救助站）、综合行政 执法队 4 个事业单位。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从决算单位构成看，郸城县吴台镇人民政府部门决算为本级决算。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郸城县吴台镇人民政府本级，无二级决算单位。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1,427.36</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538.49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31.31</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78.17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45.74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31.31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727.82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1,458.67</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1,458.67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1,458.67</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1,458.67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1,458.67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1,458.67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538.49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538.49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533.49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533.49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263.81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263.81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67.23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67.23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184.25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184.25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其他政府办公厅（室）及相关机构事务支出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专项普查活动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78.17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78.17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76.27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76.27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76.27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76.27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45.74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45.74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45.74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45.74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10.51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10.51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31.31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31.31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31.31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31.31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31.31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31.31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727.82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727.82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生产发展</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其他巩固脱贫攻坚成果衔接乡村振兴支出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672.13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672.13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608.98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608.98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其他农村综合改革支出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63.15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63.15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1,458.67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1,266.68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538.49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466.27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533.49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466.27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263.81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263.81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184.25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184.25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其他政府办公厅（室）及相关机构事务支出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专项普查活动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78.17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78.17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76.27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76.27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76.27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76.27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10.51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10.51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727.82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639.36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88.46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生产发展</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672.13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其他农村综合改革支出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1,427.36</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538.49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538.49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78.17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78.17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45.74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45.74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727.82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727.82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1,458.67</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1,458.67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1,427.36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1,458.67</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1,458.67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1,427.36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31.31</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1,427.36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1,266.68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160.68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538.49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466.27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533.49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466.27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67.23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263.81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263.81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67.23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67.23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184.25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184.25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18.21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18.21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78.17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78.17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76.27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76.27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76.27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76.27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45.74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45.74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45.74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45.74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10.51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10.51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12.30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12.30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727.82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639.36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88.46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19.32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19.32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19.32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19.32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30.38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生产发展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5.99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其他巩固脱贫攻坚成果衔接乡村振兴支出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30.38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30.38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672.13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608.98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63.15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608.98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608.98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其他农村综合改革支出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63.15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63.15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37.13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631.46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154.35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303.53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117.20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96.70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27.68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42.51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76.27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22.81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24.83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480.86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480.86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7.30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1,112.32</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154.35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31.31</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部门：郸城县吴台镇人民政府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1458.67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与上年度相比，收、支总计各减少1160.83万元，下降44.31%，主要原因是业务量减少，收入支出减少。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1458.67</w:t>
      </w:r>
      <w:r>
        <w:rPr>
          <w:rFonts w:hint="eastAsia" w:ascii="仿宋_GB2312" w:hAnsi="仿宋_GB2312" w:eastAsia="仿宋_GB2312" w:cs="仿宋_GB2312"/>
          <w:sz w:val="32"/>
          <w:szCs w:val="32"/>
          <w:lang w:val="en-US" w:eastAsia="zh-CN"/>
        </w:rPr>
        <w:t>万元，其中：财政拨款收入1458.67万元，占100.00%。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1458.67</w:t>
      </w:r>
      <w:r>
        <w:rPr>
          <w:rFonts w:hint="eastAsia" w:ascii="仿宋_GB2312" w:hAnsi="仿宋_GB2312" w:eastAsia="仿宋_GB2312" w:cs="仿宋_GB2312"/>
          <w:sz w:val="32"/>
          <w:szCs w:val="32"/>
          <w:lang w:val="en-US" w:eastAsia="zh-CN"/>
        </w:rPr>
        <w:t>万元，其中：基本支出1266.68万元，占86.84%;项目支出192.00万元，占13.16%。</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1458.67</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与上年度相比，财政拨款收、支总计各减少1160.83万元，下降44.31%，主要原因是业务量减少，收入支出减少。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2024年度一般公共预算财政拨款支出1427.36万元，占支出合计的97.85%。与上年度相比，一般公共预算财政拨款支出减少1135.57万元，下降44.31%，主要原因是业务量减少，收入支出减少。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1427.36万元，主要用于以下方面：一般公共服务（类）支出538.49万元，占37.73%;社会保障和就业（类）支出78.17万元，占5.48%;卫生健康（类）支出45.74万元，占3.20%;农林水（类）支出727.82万元，占50.99%;住房保障（类）支出37.13万元，占2.60%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1356.54</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1427.36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105.22</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10.34</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220.68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263.81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，完成年初预算的119.54%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67.23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，完成年初预算的178.79%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人员增加经费及办公经费增加、工资福利支出和商品服务支出增加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187.50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184.25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，完成年初预算的98.26%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18.21</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人员增加经费及办公经费增加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开展普查活动和普查人员经费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7.13</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57.02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76.27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，完成年初预算的133.76%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养老保险缴费指标增加，追加预算项目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12.31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，完成年初预算的15.48%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12.30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12.30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14.29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22.93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，完成年初预算的160.46%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医保缴费基数增加，追加了预算项目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19.32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防灾救灾补助资金</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农林水支出（类）巩固脱贫攻坚成果衔接乡村振兴（款）生产发展（项）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吴台镇三王岭冬暖日光温室基地项目质保金支出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30.38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县派驻村第一书记和驻村队员生活补助</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651.55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608.98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，完成年初预算的93.47%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农林水支出（类）农村综合改革（款）其他农村综合改革支出（项）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63.15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吴台镇十八军历史展馆建设项目和美丽乡村项目支出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37.13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，完成年初预算的130.25%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住房公积金缴费基数调整，指标增加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灾害防治及应急管理支出（类）消防救援事务（款）消防应急救援（项）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调整预算项目</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1266.68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1112.32</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154.35</w:t>
      </w:r>
      <w:r>
        <w:rPr>
          <w:rFonts w:hint="eastAsia" w:ascii="仿宋_GB2312" w:hAnsi="仿宋_GB2312" w:eastAsia="仿宋_GB2312" w:cs="仿宋_GB2312"/>
          <w:sz w:val="32"/>
          <w:szCs w:val="32"/>
          <w:lang w:val="en-US" w:eastAsia="zh-CN"/>
        </w:rPr>
        <w:t>万元，主要包括：办公费、印刷费、劳务费、其他交通费用、其他商品和服务支出。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31.31万元，完成年初预算的100.00%，决算数与年初预算数存在差异的主要原因是征地和拆迁补偿支出。主要用于征地和拆迁补偿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3辆，其中：省级领导干部用车0辆、主要领导干部用车0辆、机要通信用车0辆、应急保障车0辆、执法执勤用车0辆、特种专业技术用车0辆、离退休干部用车0辆、其他用车3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37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37个项目开展了绩效自评，涉及项目资金745.12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37个项目支出进行了绩效自评，绩效自评平均得分97.47分。其中：自评结果33个为优，4个为良，0个为中，0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4"/>
        <w:gridCol w:w="1095"/>
        <w:gridCol w:w="766"/>
        <w:gridCol w:w="4220"/>
        <w:gridCol w:w="4562"/>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2024年宗教协理员补助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待分户</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郸城县吴台镇人民政府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保障村级宗教协理员补助支出，提高村级宗教协理员工作积极性，加强基层统战工作稳定。</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完成年度目标任务。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宗教协理员补助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保障宗教协理员人数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补助发放足额率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资金发放及时性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提高协理员工作积极性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宗教协理员满意度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4"/>
        <w:gridCol w:w="1095"/>
        <w:gridCol w:w="766"/>
        <w:gridCol w:w="4220"/>
        <w:gridCol w:w="4562"/>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吴台镇人大联络站数智化系统经费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郸城县吴台镇人民政府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郸城县吴台镇人民政府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保障吴台镇人大联络站数智化系统建设，打造高水平数智化人大联络站，提高人大代表工作效率。</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完成年度目标任务。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数智化系统</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系统质量合格率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系统建设及时性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提高人大代表工作效率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人大代表满意度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4年度部门整体支出进行绩效自评，得分为95.58分。从自评情况看，各项工作总体完成情况较好，部门履职效能进一步提升。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98"/>
        <w:gridCol w:w="480"/>
        <w:gridCol w:w="713"/>
        <w:gridCol w:w="1177"/>
        <w:gridCol w:w="1177"/>
        <w:gridCol w:w="792"/>
        <w:gridCol w:w="504"/>
        <w:gridCol w:w="696"/>
        <w:gridCol w:w="792"/>
        <w:gridCol w:w="889"/>
        <w:gridCol w:w="6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郸城县吴台镇人民政府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1356.54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2426.4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1656.28</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68.26 %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1356.54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2220.88</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1458.67</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65.68 %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205.52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197.61</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96.15 %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1、扩大产业项目发展，壮大村级经济主体， 促进人民群众增产增收。 2、聚力乡村振兴和人居环境改善，巩固脱贫攻坚成果和乡村振兴有效衔接      3、 加强镇党委和行政村基层党建工作，打造人民群众满意的基层组织。   4、狠抓安全生产和平安建设，筑牢耕地红线，提高粮食产量，保持稳定、和谐的社会局面</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加快产业基地建设，壮大镇级经济主体，新建温室大棚8座，壮大了镇村 绿色蔬菜基地规模，提高经济收入； 聚力乡村振兴和人居环境改善，巩固脱贫攻坚成果和乡村振兴有效衔接，彻底改善了农村人居环境、村容村貌；  加强镇党委和行政村基层党建工作，提高了基层党组织的凝聚力和战斗力；粮食产量保持稳定，构建了安全、稳定、和谐的社会局面。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1、壮大产业经济主体</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扩大产业项目发展，壮大村级经济主体， 促进人民群众增产增收。</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完成目标任务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2、乡村振兴和人居环境整治</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巩固脱贫攻坚成果和乡村振兴有效衔接，改善农村人居环境，提高农村卫生厕所普及率</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完成目标任务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3、抓好党建工作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创建五星支部活动，加强机关能力作风建设，树干部形象、提高行政效能</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完成目标任务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4、安全生产和平安建设</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狠抓安全生产和平安建设，筑牢耕地红线，提高粮食产量，保持稳定、和谐的社会局面</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完成目标任务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临时重点项目支出增加，造成预算调整率超标，改进措施：以后年初及时做好项目预算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31.74%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217.40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资金紧张，没能完成支付。改进措施：及时支付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重点工作任务1完成率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重点工作任务2完成率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重点工作任务3完成率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重点工作任务4完成率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履职目标1实现率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履职目标2实现率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履职目标3实现率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履职目标4实现率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加强党建工作、提高服务效能</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人居环境改善</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壮大经济主体、促进增产增收</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有效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群众满意度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95.58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yZmNhZmMwYTRkMzdjNDc0ZDBiODA4ZTNmNjg2YzYifQ=="/>
  </w:docVars>
  <w:rsids>
    <w:rsidRoot w:val="00000000"/>
    <w:rsid w:val="11C97D4A"/>
    <w:rsid w:val="18202932"/>
    <w:rsid w:val="26E24B99"/>
    <w:rsid w:val="28A825B6"/>
    <w:rsid w:val="29DA269C"/>
    <w:rsid w:val="2A5C1303"/>
    <w:rsid w:val="2D412A32"/>
    <w:rsid w:val="306233EC"/>
    <w:rsid w:val="369A6C69"/>
    <w:rsid w:val="4303026F"/>
    <w:rsid w:val="464E1FF0"/>
    <w:rsid w:val="486D076E"/>
    <w:rsid w:val="4DDA4AD6"/>
    <w:rsid w:val="50E05F3B"/>
    <w:rsid w:val="51246F51"/>
    <w:rsid w:val="5B7B6348"/>
    <w:rsid w:val="5CEF72E9"/>
    <w:rsid w:val="5F443B39"/>
    <w:rsid w:val="6A4A4BC4"/>
    <w:rsid w:val="6D9D4684"/>
    <w:rsid w:val="6DED4A10"/>
    <w:rsid w:val="71593474"/>
    <w:rsid w:val="D1FDB4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44</Pages>
  <Words>6106</Words>
  <Characters>9875</Characters>
  <Lines>1</Lines>
  <Paragraphs>1</Paragraphs>
  <TotalTime>4</TotalTime>
  <ScaleCrop>false</ScaleCrop>
  <LinksUpToDate>false</LinksUpToDate>
  <CharactersWithSpaces>10678</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2025-12-07T10:27:29Z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AB20E4BCE9CD70E511E6346969F3ED7E</vt:lpwstr>
  </property>
</Properties>
</file>