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ordWrap w:val="0"/>
        <w:jc w:val="center"/>
        <w:rPr>
          <w:rFonts w:ascii="黑体" w:hAnsi="黑体" w:eastAsia="黑体" w:cs="黑体"/>
          <w:sz w:val="52"/>
          <w:szCs w:val="52"/>
        </w:rPr>
      </w:pPr>
      <w:r>
        <w:rPr>
          <w:rFonts w:hint="eastAsia" w:ascii="黑体" w:hAnsi="黑体" w:eastAsia="黑体" w:cs="黑体"/>
          <w:sz w:val="52"/>
          <w:szCs w:val="52"/>
        </w:rPr>
        <w:t>2024年度</w:t>
      </w:r>
    </w:p>
    <w:p>
      <w:pPr>
        <w:wordWrap w:val="0"/>
        <w:jc w:val="center"/>
        <w:rPr>
          <w:rFonts w:ascii="黑体" w:hAnsi="黑体" w:eastAsia="黑体" w:cs="黑体"/>
          <w:sz w:val="52"/>
          <w:szCs w:val="52"/>
        </w:rPr>
      </w:pPr>
      <w:r>
        <w:rPr>
          <w:rFonts w:hint="eastAsia" w:ascii="黑体" w:hAnsi="黑体" w:eastAsia="黑体" w:cs="黑体"/>
          <w:sz w:val="52"/>
          <w:szCs w:val="52"/>
        </w:rPr>
        <w:t>郸城县教育体育局部门决算</w:t>
      </w:r>
    </w:p>
    <w:p>
      <w:pPr>
        <w:wordWrap w:val="0"/>
        <w:jc w:val="center"/>
        <w:rPr>
          <w:rFonts w:ascii="黑体" w:hAnsi="黑体" w:eastAsia="黑体" w:cs="黑体"/>
          <w:sz w:val="52"/>
          <w:szCs w:val="52"/>
        </w:rPr>
      </w:pPr>
    </w:p>
    <w:p>
      <w:pPr>
        <w:wordWrap w:val="0"/>
        <w:jc w:val="center"/>
        <w:rPr>
          <w:rFonts w:ascii="黑体" w:hAnsi="黑体" w:eastAsia="黑体" w:cs="黑体"/>
          <w:sz w:val="52"/>
          <w:szCs w:val="52"/>
        </w:rPr>
      </w:pPr>
    </w:p>
    <w:p>
      <w:pPr>
        <w:wordWrap w:val="0"/>
        <w:jc w:val="center"/>
        <w:rPr>
          <w:rFonts w:ascii="黑体" w:hAnsi="黑体" w:eastAsia="黑体" w:cs="黑体"/>
          <w:sz w:val="52"/>
          <w:szCs w:val="52"/>
        </w:rPr>
      </w:pPr>
    </w:p>
    <w:p>
      <w:pPr>
        <w:wordWrap w:val="0"/>
        <w:jc w:val="center"/>
        <w:rPr>
          <w:rFonts w:ascii="黑体" w:hAnsi="黑体" w:eastAsia="黑体" w:cs="黑体"/>
          <w:sz w:val="52"/>
          <w:szCs w:val="52"/>
        </w:rPr>
      </w:pPr>
    </w:p>
    <w:p>
      <w:pPr>
        <w:wordWrap w:val="0"/>
        <w:jc w:val="center"/>
        <w:rPr>
          <w:rFonts w:ascii="黑体" w:hAnsi="黑体" w:eastAsia="黑体" w:cs="黑体"/>
          <w:sz w:val="52"/>
          <w:szCs w:val="52"/>
        </w:rPr>
      </w:pPr>
    </w:p>
    <w:p>
      <w:pPr>
        <w:wordWrap w:val="0"/>
        <w:jc w:val="center"/>
        <w:rPr>
          <w:rFonts w:ascii="黑体" w:hAnsi="黑体" w:eastAsia="黑体" w:cs="黑体"/>
          <w:sz w:val="52"/>
          <w:szCs w:val="52"/>
        </w:rPr>
      </w:pPr>
    </w:p>
    <w:p>
      <w:pPr>
        <w:wordWrap w:val="0"/>
        <w:jc w:val="center"/>
        <w:rPr>
          <w:rFonts w:ascii="黑体" w:hAnsi="黑体" w:eastAsia="黑体" w:cs="黑体"/>
          <w:sz w:val="32"/>
          <w:szCs w:val="32"/>
        </w:rPr>
      </w:pPr>
      <w:r>
        <w:rPr>
          <w:rFonts w:hint="eastAsia" w:ascii="黑体" w:hAnsi="黑体" w:eastAsia="黑体" w:cs="黑体"/>
          <w:sz w:val="32"/>
          <w:szCs w:val="32"/>
        </w:rPr>
        <w:t>二〇二五年九月</w:t>
      </w:r>
    </w:p>
    <w:p>
      <w:pPr>
        <w:wordWrap w:val="0"/>
        <w:rPr>
          <w:rFonts w:ascii="黑体" w:hAnsi="黑体" w:eastAsia="黑体" w:cs="黑体"/>
          <w:sz w:val="32"/>
          <w:szCs w:val="32"/>
        </w:rPr>
        <w:sectPr>
          <w:pgSz w:w="11906" w:h="16838"/>
          <w:pgMar w:top="1440" w:right="1803" w:bottom="1440" w:left="1803" w:header="850" w:footer="992" w:gutter="0"/>
          <w:pgNumType w:fmt="numberInDash"/>
          <w:cols w:space="720" w:num="1"/>
          <w:docGrid w:type="lines" w:linePitch="317" w:charSpace="0"/>
        </w:sectPr>
      </w:pPr>
    </w:p>
    <w:p>
      <w:pPr>
        <w:wordWrap w:val="0"/>
        <w:jc w:val="center"/>
        <w:rPr>
          <w:rFonts w:ascii="黑体" w:hAnsi="黑体" w:eastAsia="黑体" w:cs="黑体"/>
          <w:sz w:val="36"/>
          <w:szCs w:val="36"/>
        </w:rPr>
      </w:pPr>
      <w:r>
        <w:rPr>
          <w:rFonts w:hint="eastAsia" w:ascii="黑体" w:hAnsi="黑体" w:eastAsia="黑体" w:cs="黑体"/>
          <w:sz w:val="36"/>
          <w:szCs w:val="36"/>
        </w:rPr>
        <w:t xml:space="preserve">目 </w:t>
      </w:r>
      <w:r>
        <w:rPr>
          <w:rFonts w:ascii="黑体" w:hAnsi="黑体" w:eastAsia="黑体" w:cs="黑体"/>
          <w:sz w:val="36"/>
          <w:szCs w:val="36"/>
        </w:rPr>
        <w:t xml:space="preserve"> </w:t>
      </w:r>
      <w:r>
        <w:rPr>
          <w:rFonts w:hint="eastAsia" w:ascii="黑体" w:hAnsi="黑体" w:eastAsia="黑体" w:cs="黑体"/>
          <w:sz w:val="36"/>
          <w:szCs w:val="36"/>
        </w:rPr>
        <w:t>录</w:t>
      </w:r>
    </w:p>
    <w:p>
      <w:pPr>
        <w:wordWrap w:val="0"/>
        <w:jc w:val="left"/>
        <w:rPr>
          <w:rFonts w:ascii="黑体" w:hAnsi="黑体" w:eastAsia="黑体" w:cs="黑体"/>
          <w:sz w:val="32"/>
          <w:szCs w:val="32"/>
        </w:rPr>
      </w:pPr>
      <w:r>
        <w:rPr>
          <w:rFonts w:hint="eastAsia" w:ascii="黑体" w:hAnsi="黑体" w:eastAsia="黑体" w:cs="黑体"/>
          <w:sz w:val="32"/>
          <w:szCs w:val="32"/>
        </w:rPr>
        <w:t>第一部分  郸城县教育体育局概况</w:t>
      </w:r>
    </w:p>
    <w:p>
      <w:pPr>
        <w:numPr>
          <w:ilvl w:val="0"/>
          <w:numId w:val="1"/>
        </w:numPr>
        <w:wordWrap w:val="0"/>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wordWrap w:val="0"/>
        <w:ind w:firstLine="640" w:firstLineChars="200"/>
        <w:jc w:val="left"/>
        <w:rPr>
          <w:rFonts w:ascii="宋体" w:hAnsi="宋体" w:cs="宋体"/>
          <w:sz w:val="32"/>
          <w:szCs w:val="32"/>
        </w:rPr>
      </w:pPr>
      <w:r>
        <w:rPr>
          <w:rFonts w:hint="eastAsia" w:ascii="宋体" w:hAnsi="宋体" w:cs="宋体"/>
          <w:sz w:val="32"/>
          <w:szCs w:val="32"/>
        </w:rPr>
        <w:t>机构设置</w:t>
      </w:r>
    </w:p>
    <w:p>
      <w:pPr>
        <w:wordWrap w:val="0"/>
        <w:jc w:val="left"/>
        <w:rPr>
          <w:rFonts w:ascii="黑体" w:hAnsi="黑体" w:eastAsia="黑体" w:cs="黑体"/>
          <w:sz w:val="32"/>
          <w:szCs w:val="32"/>
        </w:rPr>
      </w:pPr>
      <w:r>
        <w:rPr>
          <w:rFonts w:hint="eastAsia" w:ascii="黑体" w:hAnsi="黑体" w:eastAsia="黑体" w:cs="黑体"/>
          <w:sz w:val="32"/>
          <w:szCs w:val="32"/>
        </w:rPr>
        <w:t>第二部分  2024年度部门决算表</w:t>
      </w:r>
    </w:p>
    <w:p>
      <w:pPr>
        <w:wordWrap w:val="0"/>
        <w:ind w:firstLine="640" w:firstLineChars="200"/>
        <w:jc w:val="left"/>
        <w:rPr>
          <w:rFonts w:ascii="宋体" w:hAnsi="宋体" w:cs="黑体"/>
          <w:sz w:val="32"/>
          <w:szCs w:val="32"/>
        </w:rPr>
      </w:pPr>
      <w:r>
        <w:rPr>
          <w:rFonts w:hint="eastAsia" w:ascii="宋体" w:hAnsi="宋体" w:cs="黑体"/>
          <w:sz w:val="32"/>
          <w:szCs w:val="32"/>
        </w:rPr>
        <w:t>一、收入支出决算总表</w:t>
      </w:r>
    </w:p>
    <w:p>
      <w:pPr>
        <w:wordWrap w:val="0"/>
        <w:ind w:firstLine="640" w:firstLineChars="200"/>
        <w:jc w:val="left"/>
        <w:rPr>
          <w:rFonts w:ascii="宋体" w:hAnsi="宋体" w:cs="黑体"/>
          <w:sz w:val="32"/>
          <w:szCs w:val="32"/>
        </w:rPr>
      </w:pPr>
      <w:r>
        <w:rPr>
          <w:rFonts w:hint="eastAsia" w:ascii="宋体" w:hAnsi="宋体" w:cs="黑体"/>
          <w:sz w:val="32"/>
          <w:szCs w:val="32"/>
        </w:rPr>
        <w:t>二、收入决算表</w:t>
      </w:r>
    </w:p>
    <w:p>
      <w:pPr>
        <w:wordWrap w:val="0"/>
        <w:ind w:firstLine="640" w:firstLineChars="200"/>
        <w:jc w:val="left"/>
        <w:rPr>
          <w:rFonts w:ascii="宋体" w:hAnsi="宋体" w:cs="黑体"/>
          <w:sz w:val="32"/>
          <w:szCs w:val="32"/>
        </w:rPr>
      </w:pPr>
      <w:r>
        <w:rPr>
          <w:rFonts w:hint="eastAsia" w:ascii="宋体" w:hAnsi="宋体" w:cs="黑体"/>
          <w:sz w:val="32"/>
          <w:szCs w:val="32"/>
        </w:rPr>
        <w:t>三、支出决算表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pPr>
        <w:wordWrap w:val="0"/>
        <w:ind w:firstLine="640" w:firstLineChars="200"/>
        <w:jc w:val="left"/>
        <w:rPr>
          <w:rFonts w:ascii="宋体" w:hAnsi="宋体" w:cs="黑体"/>
          <w:sz w:val="32"/>
          <w:szCs w:val="32"/>
        </w:rPr>
      </w:pPr>
      <w:r>
        <w:rPr>
          <w:rFonts w:hint="eastAsia" w:ascii="宋体" w:hAnsi="宋体" w:cs="黑体"/>
          <w:sz w:val="32"/>
          <w:szCs w:val="32"/>
        </w:rPr>
        <w:t>五、一般公共预算财政拨款支出决算表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pPr>
        <w:wordWrap w:val="0"/>
        <w:ind w:firstLine="640" w:firstLineChars="200"/>
        <w:jc w:val="left"/>
        <w:rPr>
          <w:rFonts w:ascii="宋体" w:hAnsi="宋体" w:cs="黑体"/>
          <w:sz w:val="32"/>
          <w:szCs w:val="32"/>
        </w:rPr>
      </w:pPr>
      <w:r>
        <w:rPr>
          <w:rFonts w:hint="eastAsia" w:ascii="宋体" w:hAnsi="宋体" w:cs="黑体"/>
          <w:sz w:val="32"/>
          <w:szCs w:val="32"/>
        </w:rPr>
        <w:t>七、政府性基金预算财政拨款收入支出决算表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pPr>
        <w:wordWrap w:val="0"/>
        <w:ind w:firstLine="640" w:firstLineChars="200"/>
        <w:jc w:val="left"/>
        <w:rPr>
          <w:rFonts w:ascii="宋体" w:hAnsi="宋体" w:cs="黑体"/>
          <w:sz w:val="32"/>
          <w:szCs w:val="32"/>
        </w:rPr>
      </w:pPr>
      <w:r>
        <w:rPr>
          <w:rFonts w:hint="eastAsia" w:ascii="宋体" w:hAnsi="宋体" w:cs="黑体"/>
          <w:sz w:val="32"/>
          <w:szCs w:val="32"/>
        </w:rPr>
        <w:t>九、一般公共预算财政拨款“三公”经费支出决算表</w:t>
      </w:r>
    </w:p>
    <w:p>
      <w:pPr>
        <w:wordWrap w:val="0"/>
        <w:jc w:val="left"/>
        <w:rPr>
          <w:rFonts w:ascii="黑体" w:hAnsi="黑体" w:eastAsia="黑体" w:cs="黑体"/>
          <w:sz w:val="32"/>
          <w:szCs w:val="32"/>
        </w:rPr>
      </w:pPr>
      <w:r>
        <w:rPr>
          <w:rFonts w:hint="eastAsia" w:ascii="黑体" w:hAnsi="黑体" w:eastAsia="黑体" w:cs="黑体"/>
          <w:sz w:val="32"/>
          <w:szCs w:val="32"/>
        </w:rPr>
        <w:t xml:space="preserve">第三部分  </w:t>
      </w:r>
      <w:r>
        <w:rPr>
          <w:rFonts w:ascii="黑体" w:hAnsi="黑体" w:eastAsia="黑体" w:cs="黑体"/>
          <w:sz w:val="32"/>
          <w:szCs w:val="32"/>
        </w:rPr>
        <w:t>2024</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一、收入支出决算总体情况说明</w:t>
      </w:r>
    </w:p>
    <w:p>
      <w:pPr>
        <w:wordWrap w:val="0"/>
        <w:ind w:firstLine="640" w:firstLineChars="200"/>
        <w:jc w:val="left"/>
        <w:rPr>
          <w:rFonts w:ascii="宋体" w:hAnsi="宋体" w:cs="宋体"/>
          <w:sz w:val="32"/>
          <w:szCs w:val="32"/>
        </w:rPr>
      </w:pPr>
      <w:r>
        <w:rPr>
          <w:rFonts w:hint="eastAsia" w:ascii="宋体" w:hAnsi="宋体" w:cs="宋体"/>
          <w:sz w:val="32"/>
          <w:szCs w:val="32"/>
        </w:rPr>
        <w:t>二、收入决算情况说明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三、支出决算情况说明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四、财政拨款收入支出决算总体情况说明</w:t>
      </w:r>
    </w:p>
    <w:p>
      <w:pPr>
        <w:wordWrap w:val="0"/>
        <w:ind w:firstLine="640" w:firstLineChars="200"/>
        <w:jc w:val="left"/>
        <w:rPr>
          <w:rFonts w:ascii="宋体" w:hAnsi="宋体" w:cs="宋体"/>
          <w:sz w:val="32"/>
          <w:szCs w:val="32"/>
        </w:rPr>
      </w:pPr>
      <w:r>
        <w:rPr>
          <w:rFonts w:hint="eastAsia" w:ascii="宋体" w:hAnsi="宋体" w:cs="宋体"/>
          <w:sz w:val="32"/>
          <w:szCs w:val="32"/>
        </w:rPr>
        <w:t>五、一般公共预算财政拨款支出决算情况说明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七、政府性基金预算财政拨款支出决算情况说明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九、一般公共预算财政拨款“三公”经费支出决算情况说明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十、机关运行经费支出情况说明</w:t>
      </w:r>
    </w:p>
    <w:p>
      <w:pPr>
        <w:wordWrap w:val="0"/>
        <w:ind w:firstLine="640" w:firstLineChars="200"/>
        <w:jc w:val="left"/>
        <w:rPr>
          <w:rFonts w:ascii="宋体" w:hAnsi="宋体" w:cs="宋体"/>
          <w:sz w:val="32"/>
          <w:szCs w:val="32"/>
        </w:rPr>
      </w:pPr>
      <w:r>
        <w:rPr>
          <w:rFonts w:hint="eastAsia" w:ascii="宋体" w:hAnsi="宋体" w:cs="宋体"/>
          <w:sz w:val="32"/>
          <w:szCs w:val="32"/>
        </w:rPr>
        <w:t>十一、政府采购支出情况说明</w:t>
      </w:r>
    </w:p>
    <w:p>
      <w:pPr>
        <w:wordWrap w:val="0"/>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wordWrap w:val="0"/>
        <w:ind w:firstLine="640" w:firstLineChars="200"/>
        <w:jc w:val="left"/>
        <w:rPr>
          <w:rFonts w:ascii="宋体" w:hAnsi="宋体" w:cs="宋体"/>
          <w:sz w:val="32"/>
          <w:szCs w:val="32"/>
        </w:rPr>
      </w:pPr>
      <w:r>
        <w:rPr>
          <w:rFonts w:hint="eastAsia" w:ascii="宋体" w:hAnsi="宋体" w:cs="宋体"/>
          <w:sz w:val="32"/>
          <w:szCs w:val="32"/>
        </w:rPr>
        <w:t>十三、预算绩效情况说明</w:t>
      </w:r>
    </w:p>
    <w:p>
      <w:pPr>
        <w:wordWrap w:val="0"/>
        <w:jc w:val="left"/>
        <w:rPr>
          <w:rFonts w:ascii="黑体" w:hAnsi="黑体" w:eastAsia="黑体" w:cs="黑体"/>
          <w:sz w:val="32"/>
          <w:szCs w:val="32"/>
        </w:rPr>
      </w:pPr>
      <w:r>
        <w:rPr>
          <w:rFonts w:hint="eastAsia" w:ascii="黑体" w:hAnsi="黑体" w:eastAsia="黑体" w:cs="黑体"/>
          <w:sz w:val="32"/>
          <w:szCs w:val="32"/>
        </w:rPr>
        <w:t>第四部分  名词解释</w:t>
      </w:r>
    </w:p>
    <w:p>
      <w:pPr>
        <w:wordWrap w:val="0"/>
        <w:jc w:val="left"/>
        <w:rPr>
          <w:rFonts w:ascii="黑体" w:hAnsi="黑体" w:eastAsia="黑体" w:cs="黑体"/>
          <w:sz w:val="32"/>
          <w:szCs w:val="32"/>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r>
        <w:rPr>
          <w:rFonts w:hint="eastAsia" w:ascii="黑体" w:hAnsi="黑体" w:eastAsia="黑体" w:cs="黑体"/>
          <w:sz w:val="48"/>
          <w:szCs w:val="48"/>
        </w:rPr>
        <w:t>第一部分  郸城县教育体育局概况</w:t>
      </w: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jc w:val="center"/>
        <w:outlineLvl w:val="0"/>
        <w:rPr>
          <w:rFonts w:ascii="黑体" w:hAnsi="黑体" w:eastAsia="黑体" w:cs="黑体"/>
          <w:sz w:val="48"/>
          <w:szCs w:val="48"/>
        </w:rPr>
      </w:pPr>
    </w:p>
    <w:p>
      <w:pPr>
        <w:widowControl/>
        <w:wordWrap w:val="0"/>
        <w:ind w:firstLine="640" w:firstLineChars="200"/>
        <w:jc w:val="left"/>
        <w:outlineLvl w:val="1"/>
        <w:rPr>
          <w:rFonts w:ascii="黑体" w:hAnsi="黑体" w:eastAsia="黑体" w:cs="黑体"/>
          <w:kern w:val="0"/>
          <w:sz w:val="32"/>
          <w:szCs w:val="32"/>
        </w:rPr>
      </w:pPr>
    </w:p>
    <w:p>
      <w:pPr>
        <w:widowControl/>
        <w:wordWrap w:val="0"/>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一、部门职责</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（一）部门职责</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（一）贯彻实施国家教育改革发展和体育工作的方针、政策和规划，起草有关教育体育的规范性文件；负责教育理论研究和宣传工作。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（二）负责全县各级各类教育的统筹规划和协调管理；拟订全县教育体育改革发展战略和教育体育事业发展规划；指导各级各类学校的教育教学改革；负责全县教育体育基本信息的统计、分析和发布。 推进全县体育公共服务和体育体制改革，促进多元化体育服务体系建设；推行全民健身计划，指导开展群众性体育活动，实施国家体育锻炼标准，开展国民体质监测，负责对公共体育设施的监督管理。</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（三）负责本部门教育经费的统筹管理，参与拟订教育经费筹措、教育拔款、教育基建投资的政策；负责统计全县教育经费投入情况和教育系统的内部审计工作，监督教育系统经费使用；管理教育系统基建工作。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四）负责推进义务教育均衡发展和促进教育公平，负责义务教育宏观指导和协调；加强对普通高中教育、幼儿教育和特殊教育工作的指导，促进学生全面发展；落实基础教育教学基本要求和教学基本文件，全面实施素质教育；指导全县教育督导工作，组织对中等及以下教育、扫除青壮年文肓工作的督导检查和评估验收工作；负责基础教育发展水平、质量的监测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（五）指导以就业为导向的职业技术教育的发展与改革，落实职业教育教学指导和教学评估标准；宏观协调职业教育有关工作。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（六）指导各级各类学校的思想工作、德育工作、体育卫生与艺术教育工作及国防教育工作。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七）统筹规划、指导全县各级各类学校教师队伍建设，负责机关及教育系统人事管理工作；负责初中、小学、幼儿园学校教师资格的认定管理工作；负责教育系统的表彰奖励，管理教师和教育管理人员的继续教育；配合有关部门研究提出各级各类学校编制标准；指导各级各类学校内部人事与分配制度改；指导教育系统人才队伍建设。</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（八）负责管理教育系统的科研工作；负责教育系统信息化建设；组织对外交流方面的教学与合作。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（九） 落实国家语言文字工作的方针、政策、负责普通话推广和普通话师资培训工作。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（十） 组织普通高等院校、成人高校、中等专业学校和高等教育自学考试招生工作。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（十一）协调、指导、管理学校纪检、监察、审计、统战和群团工作。</w:t>
      </w:r>
    </w:p>
    <w:p>
      <w:pPr>
        <w:widowControl/>
        <w:wordWrap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（十二）负责本部门的离退休干部工作；开展全县教育系统关心下一代工作。</w:t>
      </w:r>
    </w:p>
    <w:p>
      <w:pPr>
        <w:widowControl/>
        <w:wordWrap w:val="0"/>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二、机构设置</w:t>
      </w:r>
    </w:p>
    <w:p>
      <w:pPr>
        <w:spacing w:line="360" w:lineRule="auto"/>
        <w:ind w:firstLine="640" w:firstLineChars="200"/>
        <w:rPr>
          <w:rFonts w:ascii="仿宋" w:hAnsi="仿宋" w:eastAsia="仿宋" w:cs="仿宋"/>
          <w:kern w:val="0"/>
          <w:sz w:val="32"/>
          <w:szCs w:val="32"/>
        </w:rPr>
      </w:pPr>
      <w:r>
        <w:rPr>
          <w:rFonts w:hint="eastAsia" w:ascii="仿宋" w:hAnsi="仿宋" w:eastAsia="仿宋" w:cs="仿宋"/>
          <w:kern w:val="0"/>
          <w:sz w:val="32"/>
          <w:szCs w:val="32"/>
        </w:rPr>
        <w:t>郸城县教育体育局内设机构</w:t>
      </w:r>
      <w:r>
        <w:rPr>
          <w:rFonts w:hint="eastAsia" w:ascii="仿宋_GB2312" w:hAnsi="宋体" w:eastAsia="仿宋_GB2312" w:cs="Courier New"/>
          <w:kern w:val="0"/>
          <w:sz w:val="32"/>
          <w:szCs w:val="32"/>
        </w:rPr>
        <w:t xml:space="preserve">    局本级 和60个二级单位</w:t>
      </w:r>
      <w:r>
        <w:rPr>
          <w:rFonts w:hint="eastAsia" w:ascii="仿宋" w:hAnsi="仿宋" w:eastAsia="仿宋" w:cs="仿宋"/>
          <w:kern w:val="0"/>
          <w:sz w:val="32"/>
          <w:szCs w:val="32"/>
        </w:rPr>
        <w:t>个,包括：</w:t>
      </w:r>
      <w:r>
        <w:rPr>
          <w:rFonts w:hint="eastAsia" w:ascii="仿宋_GB2312" w:hAnsi="宋体" w:eastAsia="仿宋_GB2312" w:cs="Courier New"/>
          <w:kern w:val="0"/>
          <w:sz w:val="32"/>
          <w:szCs w:val="32"/>
        </w:rPr>
        <w:t xml:space="preserve">    办公室、党办，基础教研室、职成教研室、校外办、督导室、审计室、幼教办、招生办、安全办、目标办、工青妇综合办、民管办、计财股、教育股、师训股、人事股、体卫艺股、职成股、基建股、仪电站、勤管站、资助中心</w:t>
      </w:r>
    </w:p>
    <w:p>
      <w:pPr>
        <w:spacing w:line="360" w:lineRule="auto"/>
        <w:ind w:firstLine="640" w:firstLineChars="200"/>
        <w:rPr>
          <w:rFonts w:ascii="仿宋" w:hAnsi="仿宋" w:eastAsia="仿宋" w:cs="仿宋"/>
          <w:kern w:val="0"/>
          <w:sz w:val="32"/>
          <w:szCs w:val="32"/>
        </w:rPr>
      </w:pPr>
      <w:r>
        <w:rPr>
          <w:rFonts w:hint="eastAsia" w:ascii="仿宋" w:hAnsi="仿宋" w:eastAsia="仿宋" w:cs="仿宋"/>
          <w:kern w:val="0"/>
          <w:sz w:val="32"/>
          <w:szCs w:val="32"/>
        </w:rPr>
        <w:t xml:space="preserve">从决算单位构成看，郸城县教育体育局部门决算 包括：本级决算、所属单位决算。 </w:t>
      </w:r>
    </w:p>
    <w:p>
      <w:pPr>
        <w:spacing w:line="360" w:lineRule="auto"/>
        <w:ind w:firstLine="640" w:firstLineChars="200"/>
        <w:rPr>
          <w:rFonts w:ascii="仿宋" w:hAnsi="仿宋" w:eastAsia="仿宋" w:cs="仿宋"/>
          <w:kern w:val="0"/>
          <w:sz w:val="32"/>
          <w:szCs w:val="32"/>
        </w:rPr>
      </w:pPr>
      <w:r>
        <w:rPr>
          <w:rFonts w:hint="eastAsia" w:ascii="仿宋" w:hAnsi="仿宋" w:eastAsia="仿宋" w:cs="仿宋"/>
          <w:kern w:val="0"/>
          <w:sz w:val="32"/>
          <w:szCs w:val="32"/>
        </w:rPr>
        <w:t>本决算为汇总决算， 纳入本部门2024年度部门决算编制范围的单位共61个（1本级和60个所属单位），具体包含：第一高级中学 第二高级中学 教师进修学校 职业中等专业学校 实验幼儿园 实验小学 实验中学 第三高级中学 经委中学 特殊教育学校 第一职业高中 城关镇北环小学 城郊乡新村小学 城郊乡第一初级中学 吴台镇吴台中心小学 吴台镇吴台第一初级中学 虎岗乡中心小学 虎岗乡第二初级中学 汲水乡中心小学 汲水乡第二初级中学 张完乡中心小学 张完乡第一初级中学 南丰镇中心小学 南丰镇第一初级中学 白马镇实验小学 白马镇第一初级中学 丁村乡丁村小学 丁村乡第二初级中学 宁平镇中心小学 宁平镇第一初级中学 双楼乡双楼小学 双楼乡第一初级中学 秋渠乡秋渠小学 秋渠乡第一初级中学 石槽镇中心小学 石槽镇第一初级中学 宜路镇高庄小学 宜路镇第一初级中学 东风乡中心小学 东风乡第一初级中学 钱店镇中心小学 钱店镇第二初级中学 第四实验中学 巴集乡巴集小学 巴集乡第一初级中学 汲冢镇中心小学 汲冢镇第四初级中学 李楼乡李楼小学 李楼乡第一初级中学 胡集乡胡集中心小学 胡集乡第一初级中学 第三实验小学 第三实验中学 第二实验中学 第八实验中学 阳光幼儿园 建业幼儿园 第二实验小学 高新技术产业开发区学校 体育中心</w:t>
      </w:r>
    </w:p>
    <w:p>
      <w:pPr>
        <w:spacing w:line="360" w:lineRule="auto"/>
        <w:ind w:firstLine="640" w:firstLineChars="200"/>
        <w:rPr>
          <w:rFonts w:ascii="仿宋" w:hAnsi="仿宋" w:eastAsia="仿宋" w:cs="仿宋"/>
          <w:kern w:val="0"/>
          <w:sz w:val="32"/>
          <w:szCs w:val="32"/>
        </w:rPr>
      </w:pPr>
    </w:p>
    <w:p>
      <w:pPr>
        <w:spacing w:line="360" w:lineRule="auto"/>
        <w:ind w:firstLine="640" w:firstLineChars="200"/>
        <w:rPr>
          <w:rFonts w:ascii="仿宋" w:hAnsi="仿宋" w:eastAsia="仿宋" w:cs="仿宋"/>
          <w:kern w:val="0"/>
          <w:sz w:val="32"/>
          <w:szCs w:val="32"/>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r>
        <w:rPr>
          <w:rFonts w:hint="eastAsia" w:ascii="黑体" w:hAnsi="黑体" w:eastAsia="黑体" w:cs="黑体"/>
          <w:sz w:val="48"/>
          <w:szCs w:val="48"/>
        </w:rPr>
        <w:t>第二部分  2024年度部门决算表</w:t>
      </w: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ordWrap w:val="0"/>
        <w:jc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收入支出决算总表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tcPr>
          <w:p>
            <w:pPr>
              <w:jc w:val="right"/>
            </w:pPr>
            <w:r>
              <w:rPr>
                <w:rFonts w:ascii="宋体" w:hAnsi="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tcPr>
          <w:p>
            <w:pPr>
              <w:jc w:val="left"/>
            </w:pPr>
            <w:r>
              <w:rPr>
                <w:rFonts w:ascii="宋体" w:hAnsi="宋体" w:cs="宋体"/>
                <w:sz w:val="12"/>
              </w:rPr>
              <w:t>部门：郸城县教育体育局</w:t>
            </w:r>
          </w:p>
        </w:tc>
        <w:tc>
          <w:tcPr>
            <w:tcW w:w="2000" w:type="dxa"/>
          </w:tcPr>
          <w:p>
            <w:pPr>
              <w:jc w:val="center"/>
            </w:pPr>
            <w:r>
              <w:rPr>
                <w:rFonts w:ascii="宋体" w:hAnsi="宋体" w:cs="宋体"/>
                <w:sz w:val="12"/>
              </w:rPr>
              <w:t>2024年度</w:t>
            </w:r>
          </w:p>
        </w:tc>
        <w:tc>
          <w:tcPr>
            <w:tcW w:w="5412" w:type="dxa"/>
          </w:tcPr>
          <w:p>
            <w:pPr>
              <w:jc w:val="right"/>
            </w:pPr>
            <w:r>
              <w:rPr>
                <w:rFonts w:ascii="宋体" w:hAnsi="宋体" w:cs="宋体"/>
                <w:sz w:val="12"/>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cs="宋体"/>
                <w:color w:val="000000"/>
                <w:sz w:val="12"/>
              </w:rPr>
              <w:t>收入</w:t>
            </w:r>
          </w:p>
        </w:tc>
        <w:tc>
          <w:tcPr>
            <w:tcW w:w="6404" w:type="dxa"/>
            <w:gridSpan w:val="3"/>
            <w:vAlign w:val="center"/>
          </w:tcPr>
          <w:p>
            <w:pPr>
              <w:snapToGrid w:val="0"/>
              <w:jc w:val="center"/>
            </w:pPr>
            <w:r>
              <w:rPr>
                <w:rFonts w:ascii="宋体" w:hAnsi="宋体" w:cs="宋体"/>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cs="宋体"/>
                <w:color w:val="000000"/>
                <w:sz w:val="12"/>
              </w:rPr>
              <w:t>项目</w:t>
            </w:r>
          </w:p>
        </w:tc>
        <w:tc>
          <w:tcPr>
            <w:tcW w:w="580" w:type="dxa"/>
            <w:vAlign w:val="center"/>
          </w:tcPr>
          <w:p>
            <w:pPr>
              <w:snapToGrid w:val="0"/>
              <w:jc w:val="center"/>
            </w:pPr>
            <w:r>
              <w:rPr>
                <w:rFonts w:ascii="宋体" w:hAnsi="宋体" w:cs="宋体"/>
                <w:color w:val="000000"/>
                <w:sz w:val="12"/>
              </w:rPr>
              <w:t>行次</w:t>
            </w:r>
          </w:p>
        </w:tc>
        <w:tc>
          <w:tcPr>
            <w:tcW w:w="2500" w:type="dxa"/>
            <w:vAlign w:val="center"/>
          </w:tcPr>
          <w:p>
            <w:pPr>
              <w:snapToGrid w:val="0"/>
              <w:jc w:val="center"/>
            </w:pPr>
            <w:r>
              <w:rPr>
                <w:rFonts w:ascii="宋体" w:hAnsi="宋体" w:cs="宋体"/>
                <w:color w:val="000000"/>
                <w:sz w:val="12"/>
              </w:rPr>
              <w:t>金额</w:t>
            </w:r>
          </w:p>
        </w:tc>
        <w:tc>
          <w:tcPr>
            <w:tcW w:w="3340" w:type="dxa"/>
            <w:vAlign w:val="center"/>
          </w:tcPr>
          <w:p>
            <w:pPr>
              <w:snapToGrid w:val="0"/>
              <w:jc w:val="center"/>
            </w:pPr>
            <w:r>
              <w:rPr>
                <w:rFonts w:ascii="宋体" w:hAnsi="宋体" w:cs="宋体"/>
                <w:color w:val="000000"/>
                <w:sz w:val="12"/>
              </w:rPr>
              <w:t>项目</w:t>
            </w:r>
          </w:p>
        </w:tc>
        <w:tc>
          <w:tcPr>
            <w:tcW w:w="580" w:type="dxa"/>
            <w:vAlign w:val="center"/>
          </w:tcPr>
          <w:p>
            <w:pPr>
              <w:snapToGrid w:val="0"/>
              <w:jc w:val="center"/>
            </w:pPr>
            <w:r>
              <w:rPr>
                <w:rFonts w:ascii="宋体" w:hAnsi="宋体" w:cs="宋体"/>
                <w:color w:val="000000"/>
                <w:sz w:val="12"/>
              </w:rPr>
              <w:t>行次</w:t>
            </w:r>
          </w:p>
        </w:tc>
        <w:tc>
          <w:tcPr>
            <w:tcW w:w="2484" w:type="dxa"/>
            <w:vAlign w:val="center"/>
          </w:tcPr>
          <w:p>
            <w:pPr>
              <w:snapToGrid w:val="0"/>
              <w:jc w:val="center"/>
            </w:pPr>
            <w:r>
              <w:rPr>
                <w:rFonts w:ascii="宋体" w:hAnsi="宋体" w:cs="宋体"/>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cs="宋体"/>
                <w:color w:val="000000"/>
                <w:sz w:val="12"/>
              </w:rPr>
              <w:t>栏次</w:t>
            </w:r>
          </w:p>
        </w:tc>
        <w:tc>
          <w:tcPr>
            <w:tcW w:w="580" w:type="dxa"/>
            <w:vAlign w:val="center"/>
          </w:tcPr>
          <w:p/>
        </w:tc>
        <w:tc>
          <w:tcPr>
            <w:tcW w:w="2500" w:type="dxa"/>
            <w:vAlign w:val="center"/>
          </w:tcPr>
          <w:p>
            <w:pPr>
              <w:snapToGrid w:val="0"/>
              <w:jc w:val="center"/>
            </w:pPr>
            <w:r>
              <w:rPr>
                <w:rFonts w:ascii="宋体" w:hAnsi="宋体" w:cs="宋体"/>
                <w:color w:val="000000"/>
                <w:sz w:val="12"/>
              </w:rPr>
              <w:t>1</w:t>
            </w:r>
          </w:p>
        </w:tc>
        <w:tc>
          <w:tcPr>
            <w:tcW w:w="3340" w:type="dxa"/>
            <w:vAlign w:val="center"/>
          </w:tcPr>
          <w:p>
            <w:pPr>
              <w:snapToGrid w:val="0"/>
              <w:jc w:val="center"/>
            </w:pPr>
            <w:r>
              <w:rPr>
                <w:rFonts w:ascii="宋体" w:hAnsi="宋体" w:cs="宋体"/>
                <w:color w:val="000000"/>
                <w:sz w:val="12"/>
              </w:rPr>
              <w:t>栏次</w:t>
            </w:r>
          </w:p>
        </w:tc>
        <w:tc>
          <w:tcPr>
            <w:tcW w:w="580" w:type="dxa"/>
            <w:vAlign w:val="center"/>
          </w:tcPr>
          <w:p/>
        </w:tc>
        <w:tc>
          <w:tcPr>
            <w:tcW w:w="2484" w:type="dxa"/>
            <w:vAlign w:val="center"/>
          </w:tcPr>
          <w:p>
            <w:pPr>
              <w:snapToGrid w:val="0"/>
              <w:jc w:val="center"/>
            </w:pPr>
            <w:r>
              <w:rPr>
                <w:rFonts w:ascii="宋体" w:hAnsi="宋体" w:cs="宋体"/>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一、一般公共预算财政拨款收入</w:t>
            </w:r>
          </w:p>
        </w:tc>
        <w:tc>
          <w:tcPr>
            <w:tcW w:w="580" w:type="dxa"/>
            <w:vAlign w:val="center"/>
          </w:tcPr>
          <w:p>
            <w:pPr>
              <w:snapToGrid w:val="0"/>
              <w:jc w:val="center"/>
            </w:pPr>
            <w:r>
              <w:rPr>
                <w:rFonts w:ascii="宋体" w:hAnsi="宋体" w:cs="宋体"/>
                <w:color w:val="000000"/>
                <w:sz w:val="12"/>
              </w:rPr>
              <w:t>1</w:t>
            </w:r>
          </w:p>
        </w:tc>
        <w:tc>
          <w:tcPr>
            <w:tcW w:w="2500" w:type="dxa"/>
            <w:vAlign w:val="center"/>
          </w:tcPr>
          <w:p>
            <w:pPr>
              <w:snapToGrid w:val="0"/>
              <w:jc w:val="right"/>
            </w:pPr>
            <w:r>
              <w:rPr>
                <w:rFonts w:ascii="宋体" w:hAnsi="宋体" w:cs="宋体"/>
                <w:color w:val="000000"/>
                <w:sz w:val="12"/>
              </w:rPr>
              <w:t>191,272.94</w:t>
            </w:r>
          </w:p>
        </w:tc>
        <w:tc>
          <w:tcPr>
            <w:tcW w:w="3340" w:type="dxa"/>
            <w:vAlign w:val="center"/>
          </w:tcPr>
          <w:p>
            <w:pPr>
              <w:snapToGrid w:val="0"/>
              <w:jc w:val="left"/>
            </w:pPr>
            <w:r>
              <w:rPr>
                <w:rFonts w:ascii="宋体" w:hAnsi="宋体" w:cs="宋体"/>
                <w:color w:val="000000"/>
                <w:sz w:val="12"/>
              </w:rPr>
              <w:t>一、一般公共服务支出</w:t>
            </w:r>
          </w:p>
        </w:tc>
        <w:tc>
          <w:tcPr>
            <w:tcW w:w="580" w:type="dxa"/>
            <w:vAlign w:val="center"/>
          </w:tcPr>
          <w:p>
            <w:pPr>
              <w:snapToGrid w:val="0"/>
              <w:jc w:val="center"/>
            </w:pPr>
            <w:r>
              <w:rPr>
                <w:rFonts w:ascii="宋体" w:hAnsi="宋体" w:cs="宋体"/>
                <w:color w:val="000000"/>
                <w:sz w:val="12"/>
              </w:rPr>
              <w:t>31</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二、政府性基金预算财政拨款收入</w:t>
            </w:r>
          </w:p>
        </w:tc>
        <w:tc>
          <w:tcPr>
            <w:tcW w:w="580" w:type="dxa"/>
            <w:vAlign w:val="center"/>
          </w:tcPr>
          <w:p>
            <w:pPr>
              <w:snapToGrid w:val="0"/>
              <w:jc w:val="center"/>
            </w:pPr>
            <w:r>
              <w:rPr>
                <w:rFonts w:ascii="宋体" w:hAnsi="宋体" w:cs="宋体"/>
                <w:color w:val="000000"/>
                <w:sz w:val="12"/>
              </w:rPr>
              <w:t>2</w:t>
            </w:r>
          </w:p>
        </w:tc>
        <w:tc>
          <w:tcPr>
            <w:tcW w:w="2500" w:type="dxa"/>
            <w:vAlign w:val="center"/>
          </w:tcPr>
          <w:p>
            <w:pPr>
              <w:snapToGrid w:val="0"/>
              <w:jc w:val="right"/>
            </w:pPr>
            <w:r>
              <w:rPr>
                <w:rFonts w:ascii="宋体" w:hAnsi="宋体" w:cs="宋体"/>
                <w:color w:val="000000"/>
                <w:sz w:val="12"/>
              </w:rPr>
              <w:t>56.57</w:t>
            </w:r>
          </w:p>
        </w:tc>
        <w:tc>
          <w:tcPr>
            <w:tcW w:w="3340" w:type="dxa"/>
            <w:vAlign w:val="center"/>
          </w:tcPr>
          <w:p>
            <w:pPr>
              <w:snapToGrid w:val="0"/>
              <w:jc w:val="left"/>
            </w:pPr>
            <w:r>
              <w:rPr>
                <w:rFonts w:ascii="宋体" w:hAnsi="宋体" w:cs="宋体"/>
                <w:color w:val="000000"/>
                <w:sz w:val="12"/>
              </w:rPr>
              <w:t>二、外交支出</w:t>
            </w:r>
          </w:p>
        </w:tc>
        <w:tc>
          <w:tcPr>
            <w:tcW w:w="580" w:type="dxa"/>
            <w:vAlign w:val="center"/>
          </w:tcPr>
          <w:p>
            <w:pPr>
              <w:snapToGrid w:val="0"/>
              <w:jc w:val="center"/>
            </w:pPr>
            <w:r>
              <w:rPr>
                <w:rFonts w:ascii="宋体" w:hAnsi="宋体" w:cs="宋体"/>
                <w:color w:val="000000"/>
                <w:sz w:val="12"/>
              </w:rPr>
              <w:t>32</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三、国有资本经营预算财政拨款收入</w:t>
            </w:r>
          </w:p>
        </w:tc>
        <w:tc>
          <w:tcPr>
            <w:tcW w:w="580" w:type="dxa"/>
            <w:vAlign w:val="center"/>
          </w:tcPr>
          <w:p>
            <w:pPr>
              <w:snapToGrid w:val="0"/>
              <w:jc w:val="center"/>
            </w:pPr>
            <w:r>
              <w:rPr>
                <w:rFonts w:ascii="宋体" w:hAnsi="宋体" w:cs="宋体"/>
                <w:color w:val="000000"/>
                <w:sz w:val="12"/>
              </w:rPr>
              <w:t>3</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三、国防支出</w:t>
            </w:r>
          </w:p>
        </w:tc>
        <w:tc>
          <w:tcPr>
            <w:tcW w:w="580" w:type="dxa"/>
            <w:vAlign w:val="center"/>
          </w:tcPr>
          <w:p>
            <w:pPr>
              <w:snapToGrid w:val="0"/>
              <w:jc w:val="center"/>
            </w:pPr>
            <w:r>
              <w:rPr>
                <w:rFonts w:ascii="宋体" w:hAnsi="宋体" w:cs="宋体"/>
                <w:color w:val="000000"/>
                <w:sz w:val="12"/>
              </w:rPr>
              <w:t>33</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四、上级补助收入</w:t>
            </w:r>
          </w:p>
        </w:tc>
        <w:tc>
          <w:tcPr>
            <w:tcW w:w="580" w:type="dxa"/>
            <w:vAlign w:val="center"/>
          </w:tcPr>
          <w:p>
            <w:pPr>
              <w:snapToGrid w:val="0"/>
              <w:jc w:val="center"/>
            </w:pPr>
            <w:r>
              <w:rPr>
                <w:rFonts w:ascii="宋体" w:hAnsi="宋体" w:cs="宋体"/>
                <w:color w:val="000000"/>
                <w:sz w:val="12"/>
              </w:rPr>
              <w:t>4</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四、公共安全支出</w:t>
            </w:r>
          </w:p>
        </w:tc>
        <w:tc>
          <w:tcPr>
            <w:tcW w:w="580" w:type="dxa"/>
            <w:vAlign w:val="center"/>
          </w:tcPr>
          <w:p>
            <w:pPr>
              <w:snapToGrid w:val="0"/>
              <w:jc w:val="center"/>
            </w:pPr>
            <w:r>
              <w:rPr>
                <w:rFonts w:ascii="宋体" w:hAnsi="宋体" w:cs="宋体"/>
                <w:color w:val="000000"/>
                <w:sz w:val="12"/>
              </w:rPr>
              <w:t>34</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五、事业收入</w:t>
            </w:r>
          </w:p>
        </w:tc>
        <w:tc>
          <w:tcPr>
            <w:tcW w:w="580" w:type="dxa"/>
            <w:vAlign w:val="center"/>
          </w:tcPr>
          <w:p>
            <w:pPr>
              <w:snapToGrid w:val="0"/>
              <w:jc w:val="center"/>
            </w:pPr>
            <w:r>
              <w:rPr>
                <w:rFonts w:ascii="宋体" w:hAnsi="宋体" w:cs="宋体"/>
                <w:color w:val="000000"/>
                <w:sz w:val="12"/>
              </w:rPr>
              <w:t>5</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五、教育支出</w:t>
            </w:r>
          </w:p>
        </w:tc>
        <w:tc>
          <w:tcPr>
            <w:tcW w:w="580" w:type="dxa"/>
            <w:vAlign w:val="center"/>
          </w:tcPr>
          <w:p>
            <w:pPr>
              <w:snapToGrid w:val="0"/>
              <w:jc w:val="center"/>
            </w:pPr>
            <w:r>
              <w:rPr>
                <w:rFonts w:ascii="宋体" w:hAnsi="宋体" w:cs="宋体"/>
                <w:color w:val="000000"/>
                <w:sz w:val="12"/>
              </w:rPr>
              <w:t>35</w:t>
            </w:r>
          </w:p>
        </w:tc>
        <w:tc>
          <w:tcPr>
            <w:tcW w:w="2484" w:type="dxa"/>
            <w:vAlign w:val="center"/>
          </w:tcPr>
          <w:p>
            <w:pPr>
              <w:snapToGrid w:val="0"/>
              <w:jc w:val="right"/>
            </w:pPr>
            <w:r>
              <w:rPr>
                <w:rFonts w:ascii="宋体" w:hAnsi="宋体" w:cs="宋体"/>
                <w:color w:val="000000"/>
                <w:sz w:val="12"/>
              </w:rPr>
              <w:t>155,907.20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六、经营收入</w:t>
            </w:r>
          </w:p>
        </w:tc>
        <w:tc>
          <w:tcPr>
            <w:tcW w:w="580" w:type="dxa"/>
            <w:vAlign w:val="center"/>
          </w:tcPr>
          <w:p>
            <w:pPr>
              <w:snapToGrid w:val="0"/>
              <w:jc w:val="center"/>
            </w:pPr>
            <w:r>
              <w:rPr>
                <w:rFonts w:ascii="宋体" w:hAnsi="宋体" w:cs="宋体"/>
                <w:color w:val="000000"/>
                <w:sz w:val="12"/>
              </w:rPr>
              <w:t>6</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六、科学技术支出</w:t>
            </w:r>
          </w:p>
        </w:tc>
        <w:tc>
          <w:tcPr>
            <w:tcW w:w="580" w:type="dxa"/>
            <w:vAlign w:val="center"/>
          </w:tcPr>
          <w:p>
            <w:pPr>
              <w:snapToGrid w:val="0"/>
              <w:jc w:val="center"/>
            </w:pPr>
            <w:r>
              <w:rPr>
                <w:rFonts w:ascii="宋体" w:hAnsi="宋体" w:cs="宋体"/>
                <w:color w:val="000000"/>
                <w:sz w:val="12"/>
              </w:rPr>
              <w:t>36</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七、附属单位上缴收入</w:t>
            </w:r>
          </w:p>
        </w:tc>
        <w:tc>
          <w:tcPr>
            <w:tcW w:w="580" w:type="dxa"/>
            <w:vAlign w:val="center"/>
          </w:tcPr>
          <w:p>
            <w:pPr>
              <w:snapToGrid w:val="0"/>
              <w:jc w:val="center"/>
            </w:pPr>
            <w:r>
              <w:rPr>
                <w:rFonts w:ascii="宋体" w:hAnsi="宋体" w:cs="宋体"/>
                <w:color w:val="000000"/>
                <w:sz w:val="12"/>
              </w:rPr>
              <w:t>7</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七、文化旅游体育与传媒支出</w:t>
            </w:r>
          </w:p>
        </w:tc>
        <w:tc>
          <w:tcPr>
            <w:tcW w:w="580" w:type="dxa"/>
            <w:vAlign w:val="center"/>
          </w:tcPr>
          <w:p>
            <w:pPr>
              <w:snapToGrid w:val="0"/>
              <w:jc w:val="center"/>
            </w:pPr>
            <w:r>
              <w:rPr>
                <w:rFonts w:ascii="宋体" w:hAnsi="宋体" w:cs="宋体"/>
                <w:color w:val="000000"/>
                <w:sz w:val="12"/>
              </w:rPr>
              <w:t>37</w:t>
            </w:r>
          </w:p>
        </w:tc>
        <w:tc>
          <w:tcPr>
            <w:tcW w:w="2484" w:type="dxa"/>
            <w:vAlign w:val="center"/>
          </w:tcPr>
          <w:p>
            <w:pPr>
              <w:snapToGrid w:val="0"/>
              <w:jc w:val="right"/>
            </w:pPr>
            <w:r>
              <w:rPr>
                <w:rFonts w:ascii="宋体" w:hAnsi="宋体" w:cs="宋体"/>
                <w:color w:val="000000"/>
                <w:sz w:val="12"/>
              </w:rPr>
              <w:t>62.78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八、其他收入</w:t>
            </w:r>
          </w:p>
        </w:tc>
        <w:tc>
          <w:tcPr>
            <w:tcW w:w="580" w:type="dxa"/>
            <w:vAlign w:val="center"/>
          </w:tcPr>
          <w:p>
            <w:pPr>
              <w:snapToGrid w:val="0"/>
              <w:jc w:val="center"/>
            </w:pPr>
            <w:r>
              <w:rPr>
                <w:rFonts w:ascii="宋体" w:hAnsi="宋体" w:cs="宋体"/>
                <w:color w:val="000000"/>
                <w:sz w:val="12"/>
              </w:rPr>
              <w:t>8</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八、社会保障和就业支出</w:t>
            </w:r>
          </w:p>
        </w:tc>
        <w:tc>
          <w:tcPr>
            <w:tcW w:w="580" w:type="dxa"/>
            <w:vAlign w:val="center"/>
          </w:tcPr>
          <w:p>
            <w:pPr>
              <w:snapToGrid w:val="0"/>
              <w:jc w:val="center"/>
            </w:pPr>
            <w:r>
              <w:rPr>
                <w:rFonts w:ascii="宋体" w:hAnsi="宋体" w:cs="宋体"/>
                <w:color w:val="000000"/>
                <w:sz w:val="12"/>
              </w:rPr>
              <w:t>38</w:t>
            </w:r>
          </w:p>
        </w:tc>
        <w:tc>
          <w:tcPr>
            <w:tcW w:w="2484" w:type="dxa"/>
            <w:vAlign w:val="center"/>
          </w:tcPr>
          <w:p>
            <w:pPr>
              <w:snapToGrid w:val="0"/>
              <w:jc w:val="right"/>
            </w:pPr>
            <w:r>
              <w:rPr>
                <w:rFonts w:ascii="宋体" w:hAnsi="宋体" w:cs="宋体"/>
                <w:color w:val="000000"/>
                <w:sz w:val="12"/>
              </w:rPr>
              <w:t>17,459.47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9</w:t>
            </w:r>
          </w:p>
        </w:tc>
        <w:tc>
          <w:tcPr>
            <w:tcW w:w="2500" w:type="dxa"/>
            <w:vAlign w:val="center"/>
          </w:tcPr>
          <w:p/>
        </w:tc>
        <w:tc>
          <w:tcPr>
            <w:tcW w:w="3340" w:type="dxa"/>
            <w:vAlign w:val="center"/>
          </w:tcPr>
          <w:p>
            <w:pPr>
              <w:snapToGrid w:val="0"/>
              <w:jc w:val="left"/>
            </w:pPr>
            <w:r>
              <w:rPr>
                <w:rFonts w:ascii="宋体" w:hAnsi="宋体" w:cs="宋体"/>
                <w:color w:val="000000"/>
                <w:sz w:val="12"/>
              </w:rPr>
              <w:t>九、卫生健康支出</w:t>
            </w:r>
          </w:p>
        </w:tc>
        <w:tc>
          <w:tcPr>
            <w:tcW w:w="580" w:type="dxa"/>
            <w:vAlign w:val="center"/>
          </w:tcPr>
          <w:p>
            <w:pPr>
              <w:snapToGrid w:val="0"/>
              <w:jc w:val="center"/>
            </w:pPr>
            <w:r>
              <w:rPr>
                <w:rFonts w:ascii="宋体" w:hAnsi="宋体" w:cs="宋体"/>
                <w:color w:val="000000"/>
                <w:sz w:val="12"/>
              </w:rPr>
              <w:t>39</w:t>
            </w:r>
          </w:p>
        </w:tc>
        <w:tc>
          <w:tcPr>
            <w:tcW w:w="2484" w:type="dxa"/>
            <w:vAlign w:val="center"/>
          </w:tcPr>
          <w:p>
            <w:pPr>
              <w:snapToGrid w:val="0"/>
              <w:jc w:val="right"/>
            </w:pPr>
            <w:r>
              <w:rPr>
                <w:rFonts w:ascii="宋体" w:hAnsi="宋体" w:cs="宋体"/>
                <w:color w:val="000000"/>
                <w:sz w:val="12"/>
              </w:rPr>
              <w:t>7,987.11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10</w:t>
            </w:r>
          </w:p>
        </w:tc>
        <w:tc>
          <w:tcPr>
            <w:tcW w:w="2500" w:type="dxa"/>
            <w:vAlign w:val="center"/>
          </w:tcPr>
          <w:p/>
        </w:tc>
        <w:tc>
          <w:tcPr>
            <w:tcW w:w="3340" w:type="dxa"/>
            <w:vAlign w:val="center"/>
          </w:tcPr>
          <w:p>
            <w:pPr>
              <w:snapToGrid w:val="0"/>
              <w:jc w:val="left"/>
            </w:pPr>
            <w:r>
              <w:rPr>
                <w:rFonts w:ascii="宋体" w:hAnsi="宋体" w:cs="宋体"/>
                <w:color w:val="000000"/>
                <w:sz w:val="12"/>
              </w:rPr>
              <w:t>十、节能环保支出</w:t>
            </w:r>
          </w:p>
        </w:tc>
        <w:tc>
          <w:tcPr>
            <w:tcW w:w="580" w:type="dxa"/>
            <w:vAlign w:val="center"/>
          </w:tcPr>
          <w:p>
            <w:pPr>
              <w:snapToGrid w:val="0"/>
              <w:jc w:val="center"/>
            </w:pPr>
            <w:r>
              <w:rPr>
                <w:rFonts w:ascii="宋体" w:hAnsi="宋体" w:cs="宋体"/>
                <w:color w:val="000000"/>
                <w:sz w:val="12"/>
              </w:rPr>
              <w:t>40</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11</w:t>
            </w:r>
          </w:p>
        </w:tc>
        <w:tc>
          <w:tcPr>
            <w:tcW w:w="2500" w:type="dxa"/>
            <w:vAlign w:val="center"/>
          </w:tcPr>
          <w:p/>
        </w:tc>
        <w:tc>
          <w:tcPr>
            <w:tcW w:w="3340" w:type="dxa"/>
            <w:vAlign w:val="center"/>
          </w:tcPr>
          <w:p>
            <w:pPr>
              <w:snapToGrid w:val="0"/>
              <w:jc w:val="left"/>
            </w:pPr>
            <w:r>
              <w:rPr>
                <w:rFonts w:ascii="宋体" w:hAnsi="宋体" w:cs="宋体"/>
                <w:color w:val="000000"/>
                <w:sz w:val="12"/>
              </w:rPr>
              <w:t>十一、城乡社区支出</w:t>
            </w:r>
          </w:p>
        </w:tc>
        <w:tc>
          <w:tcPr>
            <w:tcW w:w="580" w:type="dxa"/>
            <w:vAlign w:val="center"/>
          </w:tcPr>
          <w:p>
            <w:pPr>
              <w:snapToGrid w:val="0"/>
              <w:jc w:val="center"/>
            </w:pPr>
            <w:r>
              <w:rPr>
                <w:rFonts w:ascii="宋体" w:hAnsi="宋体" w:cs="宋体"/>
                <w:color w:val="000000"/>
                <w:sz w:val="12"/>
              </w:rPr>
              <w:t>41</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12</w:t>
            </w:r>
          </w:p>
        </w:tc>
        <w:tc>
          <w:tcPr>
            <w:tcW w:w="2500" w:type="dxa"/>
            <w:vAlign w:val="center"/>
          </w:tcPr>
          <w:p/>
        </w:tc>
        <w:tc>
          <w:tcPr>
            <w:tcW w:w="3340" w:type="dxa"/>
            <w:vAlign w:val="center"/>
          </w:tcPr>
          <w:p>
            <w:pPr>
              <w:snapToGrid w:val="0"/>
              <w:jc w:val="left"/>
            </w:pPr>
            <w:r>
              <w:rPr>
                <w:rFonts w:ascii="宋体" w:hAnsi="宋体" w:cs="宋体"/>
                <w:color w:val="000000"/>
                <w:sz w:val="12"/>
              </w:rPr>
              <w:t>十二、农林水支出</w:t>
            </w:r>
          </w:p>
        </w:tc>
        <w:tc>
          <w:tcPr>
            <w:tcW w:w="580" w:type="dxa"/>
            <w:vAlign w:val="center"/>
          </w:tcPr>
          <w:p>
            <w:pPr>
              <w:snapToGrid w:val="0"/>
              <w:jc w:val="center"/>
            </w:pPr>
            <w:r>
              <w:rPr>
                <w:rFonts w:ascii="宋体" w:hAnsi="宋体" w:cs="宋体"/>
                <w:color w:val="000000"/>
                <w:sz w:val="12"/>
              </w:rPr>
              <w:t>42</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13</w:t>
            </w:r>
          </w:p>
        </w:tc>
        <w:tc>
          <w:tcPr>
            <w:tcW w:w="2500" w:type="dxa"/>
            <w:vAlign w:val="center"/>
          </w:tcPr>
          <w:p/>
        </w:tc>
        <w:tc>
          <w:tcPr>
            <w:tcW w:w="3340" w:type="dxa"/>
            <w:vAlign w:val="center"/>
          </w:tcPr>
          <w:p>
            <w:pPr>
              <w:snapToGrid w:val="0"/>
              <w:jc w:val="left"/>
            </w:pPr>
            <w:r>
              <w:rPr>
                <w:rFonts w:ascii="宋体" w:hAnsi="宋体" w:cs="宋体"/>
                <w:color w:val="000000"/>
                <w:sz w:val="12"/>
              </w:rPr>
              <w:t>十三、交通运输支出</w:t>
            </w:r>
          </w:p>
        </w:tc>
        <w:tc>
          <w:tcPr>
            <w:tcW w:w="580" w:type="dxa"/>
            <w:vAlign w:val="center"/>
          </w:tcPr>
          <w:p>
            <w:pPr>
              <w:snapToGrid w:val="0"/>
              <w:jc w:val="center"/>
            </w:pPr>
            <w:r>
              <w:rPr>
                <w:rFonts w:ascii="宋体" w:hAnsi="宋体" w:cs="宋体"/>
                <w:color w:val="000000"/>
                <w:sz w:val="12"/>
              </w:rPr>
              <w:t>43</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14</w:t>
            </w:r>
          </w:p>
        </w:tc>
        <w:tc>
          <w:tcPr>
            <w:tcW w:w="2500" w:type="dxa"/>
            <w:vAlign w:val="center"/>
          </w:tcPr>
          <w:p/>
        </w:tc>
        <w:tc>
          <w:tcPr>
            <w:tcW w:w="3340" w:type="dxa"/>
            <w:vAlign w:val="center"/>
          </w:tcPr>
          <w:p>
            <w:pPr>
              <w:snapToGrid w:val="0"/>
              <w:jc w:val="left"/>
            </w:pPr>
            <w:r>
              <w:rPr>
                <w:rFonts w:ascii="宋体" w:hAnsi="宋体" w:cs="宋体"/>
                <w:color w:val="000000"/>
                <w:sz w:val="12"/>
              </w:rPr>
              <w:t>十四、资源勘探工业信息等支出</w:t>
            </w:r>
          </w:p>
        </w:tc>
        <w:tc>
          <w:tcPr>
            <w:tcW w:w="580" w:type="dxa"/>
            <w:vAlign w:val="center"/>
          </w:tcPr>
          <w:p>
            <w:pPr>
              <w:snapToGrid w:val="0"/>
              <w:jc w:val="center"/>
            </w:pPr>
            <w:r>
              <w:rPr>
                <w:rFonts w:ascii="宋体" w:hAnsi="宋体" w:cs="宋体"/>
                <w:color w:val="000000"/>
                <w:sz w:val="12"/>
              </w:rPr>
              <w:t>44</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15</w:t>
            </w:r>
          </w:p>
        </w:tc>
        <w:tc>
          <w:tcPr>
            <w:tcW w:w="2500" w:type="dxa"/>
            <w:vAlign w:val="center"/>
          </w:tcPr>
          <w:p/>
        </w:tc>
        <w:tc>
          <w:tcPr>
            <w:tcW w:w="3340" w:type="dxa"/>
            <w:vAlign w:val="center"/>
          </w:tcPr>
          <w:p>
            <w:pPr>
              <w:snapToGrid w:val="0"/>
              <w:jc w:val="left"/>
            </w:pPr>
            <w:r>
              <w:rPr>
                <w:rFonts w:ascii="宋体" w:hAnsi="宋体" w:cs="宋体"/>
                <w:color w:val="000000"/>
                <w:sz w:val="12"/>
              </w:rPr>
              <w:t>十五、商业服务业等支出</w:t>
            </w:r>
          </w:p>
        </w:tc>
        <w:tc>
          <w:tcPr>
            <w:tcW w:w="580" w:type="dxa"/>
            <w:vAlign w:val="center"/>
          </w:tcPr>
          <w:p>
            <w:pPr>
              <w:snapToGrid w:val="0"/>
              <w:jc w:val="center"/>
            </w:pPr>
            <w:r>
              <w:rPr>
                <w:rFonts w:ascii="宋体" w:hAnsi="宋体" w:cs="宋体"/>
                <w:color w:val="000000"/>
                <w:sz w:val="12"/>
              </w:rPr>
              <w:t>45</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16</w:t>
            </w:r>
          </w:p>
        </w:tc>
        <w:tc>
          <w:tcPr>
            <w:tcW w:w="2500" w:type="dxa"/>
            <w:vAlign w:val="center"/>
          </w:tcPr>
          <w:p/>
        </w:tc>
        <w:tc>
          <w:tcPr>
            <w:tcW w:w="3340" w:type="dxa"/>
            <w:vAlign w:val="center"/>
          </w:tcPr>
          <w:p>
            <w:pPr>
              <w:snapToGrid w:val="0"/>
              <w:jc w:val="left"/>
            </w:pPr>
            <w:r>
              <w:rPr>
                <w:rFonts w:ascii="宋体" w:hAnsi="宋体" w:cs="宋体"/>
                <w:color w:val="000000"/>
                <w:sz w:val="12"/>
              </w:rPr>
              <w:t>十六、金融支出</w:t>
            </w:r>
          </w:p>
        </w:tc>
        <w:tc>
          <w:tcPr>
            <w:tcW w:w="580" w:type="dxa"/>
            <w:vAlign w:val="center"/>
          </w:tcPr>
          <w:p>
            <w:pPr>
              <w:snapToGrid w:val="0"/>
              <w:jc w:val="center"/>
            </w:pPr>
            <w:r>
              <w:rPr>
                <w:rFonts w:ascii="宋体" w:hAnsi="宋体" w:cs="宋体"/>
                <w:color w:val="000000"/>
                <w:sz w:val="12"/>
              </w:rPr>
              <w:t>46</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17</w:t>
            </w:r>
          </w:p>
        </w:tc>
        <w:tc>
          <w:tcPr>
            <w:tcW w:w="2500" w:type="dxa"/>
            <w:vAlign w:val="center"/>
          </w:tcPr>
          <w:p/>
        </w:tc>
        <w:tc>
          <w:tcPr>
            <w:tcW w:w="3340" w:type="dxa"/>
            <w:vAlign w:val="center"/>
          </w:tcPr>
          <w:p>
            <w:pPr>
              <w:snapToGrid w:val="0"/>
              <w:jc w:val="left"/>
            </w:pPr>
            <w:r>
              <w:rPr>
                <w:rFonts w:ascii="宋体" w:hAnsi="宋体" w:cs="宋体"/>
                <w:color w:val="000000"/>
                <w:sz w:val="12"/>
              </w:rPr>
              <w:t>十七、援助其他地区支出</w:t>
            </w:r>
          </w:p>
        </w:tc>
        <w:tc>
          <w:tcPr>
            <w:tcW w:w="580" w:type="dxa"/>
            <w:vAlign w:val="center"/>
          </w:tcPr>
          <w:p>
            <w:pPr>
              <w:snapToGrid w:val="0"/>
              <w:jc w:val="center"/>
            </w:pPr>
            <w:r>
              <w:rPr>
                <w:rFonts w:ascii="宋体" w:hAnsi="宋体" w:cs="宋体"/>
                <w:color w:val="000000"/>
                <w:sz w:val="12"/>
              </w:rPr>
              <w:t>47</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18</w:t>
            </w:r>
          </w:p>
        </w:tc>
        <w:tc>
          <w:tcPr>
            <w:tcW w:w="2500" w:type="dxa"/>
            <w:vAlign w:val="center"/>
          </w:tcPr>
          <w:p/>
        </w:tc>
        <w:tc>
          <w:tcPr>
            <w:tcW w:w="3340" w:type="dxa"/>
            <w:vAlign w:val="center"/>
          </w:tcPr>
          <w:p>
            <w:pPr>
              <w:snapToGrid w:val="0"/>
              <w:jc w:val="left"/>
            </w:pPr>
            <w:r>
              <w:rPr>
                <w:rFonts w:ascii="宋体" w:hAnsi="宋体" w:cs="宋体"/>
                <w:color w:val="000000"/>
                <w:sz w:val="12"/>
              </w:rPr>
              <w:t>十八、自然资源海洋气象等支出</w:t>
            </w:r>
          </w:p>
        </w:tc>
        <w:tc>
          <w:tcPr>
            <w:tcW w:w="580" w:type="dxa"/>
            <w:vAlign w:val="center"/>
          </w:tcPr>
          <w:p>
            <w:pPr>
              <w:snapToGrid w:val="0"/>
              <w:jc w:val="center"/>
            </w:pPr>
            <w:r>
              <w:rPr>
                <w:rFonts w:ascii="宋体" w:hAnsi="宋体" w:cs="宋体"/>
                <w:color w:val="000000"/>
                <w:sz w:val="12"/>
              </w:rPr>
              <w:t>48</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19</w:t>
            </w:r>
          </w:p>
        </w:tc>
        <w:tc>
          <w:tcPr>
            <w:tcW w:w="2500" w:type="dxa"/>
            <w:vAlign w:val="center"/>
          </w:tcPr>
          <w:p/>
        </w:tc>
        <w:tc>
          <w:tcPr>
            <w:tcW w:w="3340" w:type="dxa"/>
            <w:vAlign w:val="center"/>
          </w:tcPr>
          <w:p>
            <w:pPr>
              <w:snapToGrid w:val="0"/>
              <w:jc w:val="left"/>
            </w:pPr>
            <w:r>
              <w:rPr>
                <w:rFonts w:ascii="宋体" w:hAnsi="宋体" w:cs="宋体"/>
                <w:color w:val="000000"/>
                <w:sz w:val="12"/>
              </w:rPr>
              <w:t>十九、住房保障支出</w:t>
            </w:r>
          </w:p>
        </w:tc>
        <w:tc>
          <w:tcPr>
            <w:tcW w:w="580" w:type="dxa"/>
            <w:vAlign w:val="center"/>
          </w:tcPr>
          <w:p>
            <w:pPr>
              <w:snapToGrid w:val="0"/>
              <w:jc w:val="center"/>
            </w:pPr>
            <w:r>
              <w:rPr>
                <w:rFonts w:ascii="宋体" w:hAnsi="宋体" w:cs="宋体"/>
                <w:color w:val="000000"/>
                <w:sz w:val="12"/>
              </w:rPr>
              <w:t>49</w:t>
            </w:r>
          </w:p>
        </w:tc>
        <w:tc>
          <w:tcPr>
            <w:tcW w:w="2484" w:type="dxa"/>
            <w:vAlign w:val="center"/>
          </w:tcPr>
          <w:p>
            <w:pPr>
              <w:snapToGrid w:val="0"/>
              <w:jc w:val="right"/>
            </w:pPr>
            <w:r>
              <w:rPr>
                <w:rFonts w:ascii="宋体" w:hAnsi="宋体" w:cs="宋体"/>
                <w:color w:val="000000"/>
                <w:sz w:val="12"/>
              </w:rPr>
              <w:t>9,856.39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20</w:t>
            </w:r>
          </w:p>
        </w:tc>
        <w:tc>
          <w:tcPr>
            <w:tcW w:w="2500" w:type="dxa"/>
            <w:vAlign w:val="center"/>
          </w:tcPr>
          <w:p/>
        </w:tc>
        <w:tc>
          <w:tcPr>
            <w:tcW w:w="3340" w:type="dxa"/>
            <w:vAlign w:val="center"/>
          </w:tcPr>
          <w:p>
            <w:pPr>
              <w:snapToGrid w:val="0"/>
              <w:jc w:val="left"/>
            </w:pPr>
            <w:r>
              <w:rPr>
                <w:rFonts w:ascii="宋体" w:hAnsi="宋体" w:cs="宋体"/>
                <w:color w:val="000000"/>
                <w:sz w:val="12"/>
              </w:rPr>
              <w:t>二十、粮油物资储备支出</w:t>
            </w:r>
          </w:p>
        </w:tc>
        <w:tc>
          <w:tcPr>
            <w:tcW w:w="580" w:type="dxa"/>
            <w:vAlign w:val="center"/>
          </w:tcPr>
          <w:p>
            <w:pPr>
              <w:snapToGrid w:val="0"/>
              <w:jc w:val="center"/>
            </w:pPr>
            <w:r>
              <w:rPr>
                <w:rFonts w:ascii="宋体" w:hAnsi="宋体" w:cs="宋体"/>
                <w:color w:val="000000"/>
                <w:sz w:val="12"/>
              </w:rPr>
              <w:t>50</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21</w:t>
            </w:r>
          </w:p>
        </w:tc>
        <w:tc>
          <w:tcPr>
            <w:tcW w:w="2500" w:type="dxa"/>
            <w:vAlign w:val="center"/>
          </w:tcPr>
          <w:p/>
        </w:tc>
        <w:tc>
          <w:tcPr>
            <w:tcW w:w="3340" w:type="dxa"/>
            <w:vAlign w:val="center"/>
          </w:tcPr>
          <w:p>
            <w:pPr>
              <w:snapToGrid w:val="0"/>
              <w:jc w:val="left"/>
            </w:pPr>
            <w:r>
              <w:rPr>
                <w:rFonts w:ascii="宋体" w:hAnsi="宋体" w:cs="宋体"/>
                <w:color w:val="000000"/>
                <w:sz w:val="12"/>
              </w:rPr>
              <w:t>二十一、国有资本经营预算支出</w:t>
            </w:r>
          </w:p>
        </w:tc>
        <w:tc>
          <w:tcPr>
            <w:tcW w:w="580" w:type="dxa"/>
            <w:vAlign w:val="center"/>
          </w:tcPr>
          <w:p>
            <w:pPr>
              <w:snapToGrid w:val="0"/>
              <w:jc w:val="center"/>
            </w:pPr>
            <w:r>
              <w:rPr>
                <w:rFonts w:ascii="宋体" w:hAnsi="宋体" w:cs="宋体"/>
                <w:color w:val="000000"/>
                <w:sz w:val="12"/>
              </w:rPr>
              <w:t>51</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22</w:t>
            </w:r>
          </w:p>
        </w:tc>
        <w:tc>
          <w:tcPr>
            <w:tcW w:w="2500" w:type="dxa"/>
            <w:vAlign w:val="center"/>
          </w:tcPr>
          <w:p/>
        </w:tc>
        <w:tc>
          <w:tcPr>
            <w:tcW w:w="3340" w:type="dxa"/>
            <w:vAlign w:val="center"/>
          </w:tcPr>
          <w:p>
            <w:pPr>
              <w:snapToGrid w:val="0"/>
              <w:jc w:val="left"/>
            </w:pPr>
            <w:r>
              <w:rPr>
                <w:rFonts w:ascii="宋体" w:hAnsi="宋体" w:cs="宋体"/>
                <w:color w:val="000000"/>
                <w:sz w:val="12"/>
              </w:rPr>
              <w:t>二十二、灾害防治及应急管理支出</w:t>
            </w:r>
          </w:p>
        </w:tc>
        <w:tc>
          <w:tcPr>
            <w:tcW w:w="580" w:type="dxa"/>
            <w:vAlign w:val="center"/>
          </w:tcPr>
          <w:p>
            <w:pPr>
              <w:snapToGrid w:val="0"/>
              <w:jc w:val="center"/>
            </w:pPr>
            <w:r>
              <w:rPr>
                <w:rFonts w:ascii="宋体" w:hAnsi="宋体" w:cs="宋体"/>
                <w:color w:val="000000"/>
                <w:sz w:val="12"/>
              </w:rPr>
              <w:t>52</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2"/>
              </w:rPr>
              <w:t>23</w:t>
            </w:r>
          </w:p>
        </w:tc>
        <w:tc>
          <w:tcPr>
            <w:tcW w:w="2500" w:type="dxa"/>
            <w:vAlign w:val="center"/>
          </w:tcPr>
          <w:p/>
        </w:tc>
        <w:tc>
          <w:tcPr>
            <w:tcW w:w="3340" w:type="dxa"/>
            <w:vAlign w:val="center"/>
          </w:tcPr>
          <w:p>
            <w:pPr>
              <w:snapToGrid w:val="0"/>
              <w:jc w:val="left"/>
            </w:pPr>
            <w:r>
              <w:rPr>
                <w:rFonts w:ascii="宋体" w:hAnsi="宋体" w:cs="宋体"/>
                <w:color w:val="000000"/>
                <w:sz w:val="12"/>
              </w:rPr>
              <w:t>二十三、其他支出</w:t>
            </w:r>
          </w:p>
        </w:tc>
        <w:tc>
          <w:tcPr>
            <w:tcW w:w="580" w:type="dxa"/>
            <w:vAlign w:val="center"/>
          </w:tcPr>
          <w:p>
            <w:pPr>
              <w:snapToGrid w:val="0"/>
              <w:jc w:val="center"/>
            </w:pPr>
            <w:r>
              <w:rPr>
                <w:rFonts w:ascii="宋体" w:hAnsi="宋体" w:cs="宋体"/>
                <w:color w:val="000000"/>
                <w:sz w:val="12"/>
              </w:rPr>
              <w:t>53</w:t>
            </w:r>
          </w:p>
        </w:tc>
        <w:tc>
          <w:tcPr>
            <w:tcW w:w="2484" w:type="dxa"/>
            <w:vAlign w:val="center"/>
          </w:tcPr>
          <w:p>
            <w:pPr>
              <w:snapToGrid w:val="0"/>
              <w:jc w:val="right"/>
            </w:pPr>
            <w:r>
              <w:rPr>
                <w:rFonts w:ascii="宋体" w:hAnsi="宋体" w:cs="宋体"/>
                <w:color w:val="000000"/>
                <w:sz w:val="12"/>
              </w:rPr>
              <w:t>56.57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1"/>
              </w:rPr>
              <w:t>24</w:t>
            </w:r>
          </w:p>
        </w:tc>
        <w:tc>
          <w:tcPr>
            <w:tcW w:w="2500" w:type="dxa"/>
            <w:vAlign w:val="center"/>
          </w:tcPr>
          <w:p/>
        </w:tc>
        <w:tc>
          <w:tcPr>
            <w:tcW w:w="3340" w:type="dxa"/>
            <w:vAlign w:val="center"/>
          </w:tcPr>
          <w:p>
            <w:pPr>
              <w:snapToGrid w:val="0"/>
              <w:jc w:val="left"/>
            </w:pPr>
            <w:r>
              <w:rPr>
                <w:rFonts w:ascii="宋体" w:hAnsi="宋体" w:cs="宋体"/>
                <w:color w:val="000000"/>
                <w:sz w:val="12"/>
              </w:rPr>
              <w:t>二十四、债务还本支出</w:t>
            </w:r>
          </w:p>
        </w:tc>
        <w:tc>
          <w:tcPr>
            <w:tcW w:w="580" w:type="dxa"/>
            <w:vAlign w:val="center"/>
          </w:tcPr>
          <w:p>
            <w:pPr>
              <w:snapToGrid w:val="0"/>
              <w:jc w:val="center"/>
            </w:pPr>
            <w:r>
              <w:rPr>
                <w:rFonts w:ascii="宋体" w:hAnsi="宋体" w:cs="宋体"/>
                <w:color w:val="000000"/>
                <w:sz w:val="12"/>
              </w:rPr>
              <w:t>54</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1"/>
              </w:rPr>
              <w:t>25</w:t>
            </w:r>
          </w:p>
        </w:tc>
        <w:tc>
          <w:tcPr>
            <w:tcW w:w="2500" w:type="dxa"/>
            <w:vAlign w:val="center"/>
          </w:tcPr>
          <w:p/>
        </w:tc>
        <w:tc>
          <w:tcPr>
            <w:tcW w:w="3340" w:type="dxa"/>
            <w:vAlign w:val="center"/>
          </w:tcPr>
          <w:p>
            <w:pPr>
              <w:snapToGrid w:val="0"/>
              <w:jc w:val="left"/>
            </w:pPr>
            <w:r>
              <w:rPr>
                <w:rFonts w:ascii="宋体" w:hAnsi="宋体" w:cs="宋体"/>
                <w:color w:val="000000"/>
                <w:sz w:val="12"/>
              </w:rPr>
              <w:t>二十五、债务付息支出</w:t>
            </w:r>
          </w:p>
        </w:tc>
        <w:tc>
          <w:tcPr>
            <w:tcW w:w="580" w:type="dxa"/>
            <w:vAlign w:val="center"/>
          </w:tcPr>
          <w:p>
            <w:pPr>
              <w:snapToGrid w:val="0"/>
              <w:jc w:val="center"/>
            </w:pPr>
            <w:r>
              <w:rPr>
                <w:rFonts w:ascii="宋体" w:hAnsi="宋体" w:cs="宋体"/>
                <w:color w:val="000000"/>
                <w:sz w:val="12"/>
              </w:rPr>
              <w:t>55</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cs="宋体"/>
                <w:color w:val="000000"/>
                <w:sz w:val="11"/>
              </w:rPr>
              <w:t>26</w:t>
            </w:r>
          </w:p>
        </w:tc>
        <w:tc>
          <w:tcPr>
            <w:tcW w:w="2500" w:type="dxa"/>
            <w:vAlign w:val="center"/>
          </w:tcPr>
          <w:p/>
        </w:tc>
        <w:tc>
          <w:tcPr>
            <w:tcW w:w="3340" w:type="dxa"/>
            <w:vAlign w:val="center"/>
          </w:tcPr>
          <w:p>
            <w:pPr>
              <w:snapToGrid w:val="0"/>
              <w:jc w:val="left"/>
            </w:pPr>
            <w:r>
              <w:rPr>
                <w:rFonts w:ascii="宋体" w:hAnsi="宋体" w:cs="宋体"/>
                <w:color w:val="000000"/>
                <w:sz w:val="12"/>
              </w:rPr>
              <w:t>二十六、抗疫特别国债安排的支出</w:t>
            </w:r>
          </w:p>
        </w:tc>
        <w:tc>
          <w:tcPr>
            <w:tcW w:w="580" w:type="dxa"/>
            <w:vAlign w:val="center"/>
          </w:tcPr>
          <w:p>
            <w:pPr>
              <w:snapToGrid w:val="0"/>
              <w:jc w:val="center"/>
            </w:pPr>
            <w:r>
              <w:rPr>
                <w:rFonts w:ascii="宋体" w:hAnsi="宋体" w:cs="宋体"/>
                <w:color w:val="000000"/>
                <w:sz w:val="12"/>
              </w:rPr>
              <w:t>56</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cs="宋体"/>
                <w:b/>
                <w:color w:val="000000"/>
                <w:sz w:val="12"/>
              </w:rPr>
              <w:t>本年收入合计</w:t>
            </w:r>
          </w:p>
        </w:tc>
        <w:tc>
          <w:tcPr>
            <w:tcW w:w="580" w:type="dxa"/>
            <w:vAlign w:val="center"/>
          </w:tcPr>
          <w:p>
            <w:pPr>
              <w:snapToGrid w:val="0"/>
              <w:jc w:val="center"/>
            </w:pPr>
            <w:r>
              <w:rPr>
                <w:rFonts w:ascii="宋体" w:hAnsi="宋体" w:cs="宋体"/>
                <w:color w:val="000000"/>
                <w:sz w:val="12"/>
              </w:rPr>
              <w:t>27</w:t>
            </w:r>
          </w:p>
        </w:tc>
        <w:tc>
          <w:tcPr>
            <w:tcW w:w="2500" w:type="dxa"/>
            <w:vAlign w:val="center"/>
          </w:tcPr>
          <w:p>
            <w:pPr>
              <w:snapToGrid w:val="0"/>
              <w:jc w:val="right"/>
            </w:pPr>
            <w:r>
              <w:rPr>
                <w:rFonts w:ascii="宋体" w:hAnsi="宋体" w:cs="宋体"/>
                <w:color w:val="000000"/>
                <w:sz w:val="12"/>
              </w:rPr>
              <w:t>191,329.51</w:t>
            </w:r>
          </w:p>
        </w:tc>
        <w:tc>
          <w:tcPr>
            <w:tcW w:w="3340" w:type="dxa"/>
            <w:vAlign w:val="center"/>
          </w:tcPr>
          <w:p>
            <w:pPr>
              <w:snapToGrid w:val="0"/>
              <w:jc w:val="center"/>
            </w:pPr>
            <w:r>
              <w:rPr>
                <w:rFonts w:ascii="宋体" w:hAnsi="宋体" w:cs="宋体"/>
                <w:b/>
                <w:color w:val="000000"/>
                <w:sz w:val="12"/>
              </w:rPr>
              <w:t>本年支出合计</w:t>
            </w:r>
          </w:p>
        </w:tc>
        <w:tc>
          <w:tcPr>
            <w:tcW w:w="580" w:type="dxa"/>
            <w:vAlign w:val="center"/>
          </w:tcPr>
          <w:p>
            <w:pPr>
              <w:snapToGrid w:val="0"/>
              <w:jc w:val="center"/>
            </w:pPr>
            <w:r>
              <w:rPr>
                <w:rFonts w:ascii="宋体" w:hAnsi="宋体" w:cs="宋体"/>
                <w:color w:val="000000"/>
                <w:sz w:val="12"/>
              </w:rPr>
              <w:t>57</w:t>
            </w:r>
          </w:p>
        </w:tc>
        <w:tc>
          <w:tcPr>
            <w:tcW w:w="2484" w:type="dxa"/>
            <w:vAlign w:val="center"/>
          </w:tcPr>
          <w:p>
            <w:pPr>
              <w:snapToGrid w:val="0"/>
              <w:jc w:val="right"/>
            </w:pPr>
            <w:r>
              <w:rPr>
                <w:rFonts w:ascii="宋体" w:hAnsi="宋体" w:cs="宋体"/>
                <w:color w:val="000000"/>
                <w:sz w:val="12"/>
              </w:rPr>
              <w:t>191,329.51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使用非财政拨款结余（含专用结余）</w:t>
            </w:r>
          </w:p>
        </w:tc>
        <w:tc>
          <w:tcPr>
            <w:tcW w:w="580" w:type="dxa"/>
            <w:vAlign w:val="center"/>
          </w:tcPr>
          <w:p>
            <w:pPr>
              <w:snapToGrid w:val="0"/>
              <w:jc w:val="center"/>
            </w:pPr>
            <w:r>
              <w:rPr>
                <w:rFonts w:ascii="宋体" w:hAnsi="宋体" w:cs="宋体"/>
                <w:color w:val="000000"/>
                <w:sz w:val="12"/>
              </w:rPr>
              <w:t>28</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结余分配</w:t>
            </w:r>
          </w:p>
        </w:tc>
        <w:tc>
          <w:tcPr>
            <w:tcW w:w="580" w:type="dxa"/>
            <w:vAlign w:val="center"/>
          </w:tcPr>
          <w:p>
            <w:pPr>
              <w:snapToGrid w:val="0"/>
              <w:jc w:val="center"/>
            </w:pPr>
            <w:r>
              <w:rPr>
                <w:rFonts w:ascii="宋体" w:hAnsi="宋体" w:cs="宋体"/>
                <w:color w:val="000000"/>
                <w:sz w:val="12"/>
              </w:rPr>
              <w:t>58</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cs="宋体"/>
                <w:color w:val="000000"/>
                <w:sz w:val="12"/>
              </w:rPr>
              <w:t>年初结转和结余</w:t>
            </w:r>
          </w:p>
        </w:tc>
        <w:tc>
          <w:tcPr>
            <w:tcW w:w="580" w:type="dxa"/>
            <w:vAlign w:val="center"/>
          </w:tcPr>
          <w:p>
            <w:pPr>
              <w:snapToGrid w:val="0"/>
              <w:jc w:val="center"/>
            </w:pPr>
            <w:r>
              <w:rPr>
                <w:rFonts w:ascii="宋体" w:hAnsi="宋体" w:cs="宋体"/>
                <w:color w:val="000000"/>
                <w:sz w:val="12"/>
              </w:rPr>
              <w:t>29</w:t>
            </w:r>
          </w:p>
        </w:tc>
        <w:tc>
          <w:tcPr>
            <w:tcW w:w="2500" w:type="dxa"/>
            <w:vAlign w:val="center"/>
          </w:tcPr>
          <w:p>
            <w:pPr>
              <w:snapToGrid w:val="0"/>
              <w:jc w:val="right"/>
            </w:pPr>
            <w:r>
              <w:rPr>
                <w:rFonts w:ascii="宋体" w:hAnsi="宋体" w:cs="宋体"/>
                <w:color w:val="000000"/>
                <w:sz w:val="12"/>
              </w:rPr>
              <w:t xml:space="preserve"> 0.00</w:t>
            </w:r>
          </w:p>
        </w:tc>
        <w:tc>
          <w:tcPr>
            <w:tcW w:w="3340" w:type="dxa"/>
            <w:vAlign w:val="center"/>
          </w:tcPr>
          <w:p>
            <w:pPr>
              <w:snapToGrid w:val="0"/>
              <w:jc w:val="left"/>
            </w:pPr>
            <w:r>
              <w:rPr>
                <w:rFonts w:ascii="宋体" w:hAnsi="宋体" w:cs="宋体"/>
                <w:color w:val="000000"/>
                <w:sz w:val="12"/>
              </w:rPr>
              <w:t>年末结转和结余</w:t>
            </w:r>
          </w:p>
        </w:tc>
        <w:tc>
          <w:tcPr>
            <w:tcW w:w="580" w:type="dxa"/>
            <w:vAlign w:val="center"/>
          </w:tcPr>
          <w:p>
            <w:pPr>
              <w:snapToGrid w:val="0"/>
              <w:jc w:val="center"/>
            </w:pPr>
            <w:r>
              <w:rPr>
                <w:rFonts w:ascii="宋体" w:hAnsi="宋体" w:cs="宋体"/>
                <w:color w:val="000000"/>
                <w:sz w:val="12"/>
              </w:rPr>
              <w:t>59</w:t>
            </w:r>
          </w:p>
        </w:tc>
        <w:tc>
          <w:tcPr>
            <w:tcW w:w="2484" w:type="dxa"/>
            <w:vAlign w:val="center"/>
          </w:tcPr>
          <w:p>
            <w:pPr>
              <w:snapToGrid w:val="0"/>
              <w:jc w:val="right"/>
            </w:pPr>
            <w:r>
              <w:rPr>
                <w:rFonts w:ascii="宋体" w:hAnsi="宋体" w:cs="宋体"/>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cs="宋体"/>
                <w:b/>
                <w:color w:val="000000"/>
                <w:sz w:val="12"/>
              </w:rPr>
              <w:t>总计</w:t>
            </w:r>
          </w:p>
        </w:tc>
        <w:tc>
          <w:tcPr>
            <w:tcW w:w="580" w:type="dxa"/>
            <w:vAlign w:val="center"/>
          </w:tcPr>
          <w:p>
            <w:pPr>
              <w:snapToGrid w:val="0"/>
              <w:jc w:val="center"/>
            </w:pPr>
            <w:r>
              <w:rPr>
                <w:rFonts w:ascii="宋体" w:hAnsi="宋体" w:cs="宋体"/>
                <w:color w:val="000000"/>
                <w:sz w:val="12"/>
              </w:rPr>
              <w:t>30</w:t>
            </w:r>
          </w:p>
        </w:tc>
        <w:tc>
          <w:tcPr>
            <w:tcW w:w="2500" w:type="dxa"/>
            <w:vAlign w:val="center"/>
          </w:tcPr>
          <w:p>
            <w:pPr>
              <w:snapToGrid w:val="0"/>
              <w:jc w:val="right"/>
            </w:pPr>
            <w:r>
              <w:rPr>
                <w:rFonts w:ascii="宋体" w:hAnsi="宋体" w:cs="宋体"/>
                <w:color w:val="000000"/>
                <w:sz w:val="12"/>
              </w:rPr>
              <w:t>191,329.51</w:t>
            </w:r>
          </w:p>
        </w:tc>
        <w:tc>
          <w:tcPr>
            <w:tcW w:w="3340" w:type="dxa"/>
            <w:vAlign w:val="center"/>
          </w:tcPr>
          <w:p>
            <w:pPr>
              <w:snapToGrid w:val="0"/>
              <w:jc w:val="center"/>
            </w:pPr>
            <w:r>
              <w:rPr>
                <w:rFonts w:ascii="宋体" w:hAnsi="宋体" w:cs="宋体"/>
                <w:b/>
                <w:color w:val="000000"/>
                <w:sz w:val="12"/>
              </w:rPr>
              <w:t>总计</w:t>
            </w:r>
          </w:p>
        </w:tc>
        <w:tc>
          <w:tcPr>
            <w:tcW w:w="580" w:type="dxa"/>
            <w:vAlign w:val="center"/>
          </w:tcPr>
          <w:p>
            <w:pPr>
              <w:snapToGrid w:val="0"/>
              <w:jc w:val="center"/>
            </w:pPr>
            <w:r>
              <w:rPr>
                <w:rFonts w:ascii="宋体" w:hAnsi="宋体" w:cs="宋体"/>
                <w:color w:val="000000"/>
                <w:sz w:val="12"/>
              </w:rPr>
              <w:t>60</w:t>
            </w:r>
          </w:p>
        </w:tc>
        <w:tc>
          <w:tcPr>
            <w:tcW w:w="2484" w:type="dxa"/>
            <w:vAlign w:val="center"/>
          </w:tcPr>
          <w:p>
            <w:pPr>
              <w:snapToGrid w:val="0"/>
              <w:jc w:val="right"/>
            </w:pPr>
            <w:r>
              <w:rPr>
                <w:rFonts w:ascii="宋体" w:hAnsi="宋体" w:cs="宋体"/>
                <w:color w:val="000000"/>
                <w:sz w:val="12"/>
              </w:rPr>
              <w:t>191,329.51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tcBorders>
            <w:vAlign w:val="center"/>
          </w:tcPr>
          <w:p>
            <w:pPr>
              <w:snapToGrid w:val="0"/>
              <w:jc w:val="left"/>
            </w:pPr>
            <w:r>
              <w:rPr>
                <w:rFonts w:ascii="宋体" w:hAnsi="宋体" w:cs="宋体"/>
                <w:color w:val="000000"/>
                <w:sz w:val="12"/>
              </w:rPr>
              <w:t>注：本表反映本年度的总收支和年末结转结余情况。本表金额转换为万元时，因四舍五入可能存在尾差。</w:t>
            </w:r>
          </w:p>
        </w:tc>
      </w:tr>
    </w:tbl>
    <w:p>
      <w:pPr>
        <w:wordWrap w:val="0"/>
        <w:rPr>
          <w:rFonts w:ascii="宋体" w:hAnsi="宋体" w:cs="宋体"/>
          <w:color w:val="000000"/>
          <w:kern w:val="0"/>
          <w:sz w:val="20"/>
          <w:szCs w:val="20"/>
        </w:rPr>
        <w:sectPr>
          <w:pgSz w:w="16838" w:h="11906" w:orient="landscape"/>
          <w:pgMar w:top="669" w:right="2007" w:bottom="669" w:left="2007" w:header="720" w:footer="720" w:gutter="0"/>
          <w:pgNumType w:fmt="numberInDash"/>
          <w:cols w:space="720" w:num="1"/>
          <w:docGrid w:type="lines" w:linePitch="312" w:charSpace="0"/>
        </w:sectPr>
      </w:pPr>
    </w:p>
    <w:p>
      <w:pPr>
        <w:wordWrap w:val="0"/>
        <w:jc w:val="center"/>
        <w:rPr>
          <w:rFonts w:ascii="宋体" w:hAnsi="宋体" w:cs="宋体"/>
          <w:sz w:val="24"/>
          <w:szCs w:val="24"/>
        </w:rPr>
      </w:pPr>
      <w:r>
        <w:rPr>
          <w:rFonts w:hint="eastAsia" w:ascii="华文中宋" w:hAnsi="华文中宋" w:eastAsia="华文中宋" w:cs="华文中宋"/>
          <w:color w:val="000000"/>
          <w:kern w:val="0"/>
          <w:sz w:val="32"/>
          <w:szCs w:val="32"/>
        </w:rPr>
        <w:t>收入决算表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tcPr>
          <w:p>
            <w:pPr>
              <w:jc w:val="right"/>
            </w:pPr>
            <w:r>
              <w:rPr>
                <w:rFonts w:ascii="宋体" w:hAnsi="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tcPr>
          <w:p>
            <w:pPr>
              <w:jc w:val="left"/>
            </w:pPr>
            <w:r>
              <w:rPr>
                <w:rFonts w:ascii="宋体" w:hAnsi="宋体" w:cs="宋体"/>
                <w:sz w:val="11"/>
              </w:rPr>
              <w:t>部门：郸城县教育体育局</w:t>
            </w:r>
          </w:p>
        </w:tc>
        <w:tc>
          <w:tcPr>
            <w:tcW w:w="2000" w:type="dxa"/>
          </w:tcPr>
          <w:p>
            <w:pPr>
              <w:jc w:val="center"/>
            </w:pPr>
            <w:r>
              <w:rPr>
                <w:rFonts w:ascii="宋体" w:hAnsi="宋体" w:cs="宋体"/>
                <w:sz w:val="11"/>
              </w:rPr>
              <w:t>2024年度</w:t>
            </w:r>
          </w:p>
        </w:tc>
        <w:tc>
          <w:tcPr>
            <w:tcW w:w="3513" w:type="dxa"/>
          </w:tcPr>
          <w:p>
            <w:pPr>
              <w:jc w:val="right"/>
            </w:pPr>
            <w:r>
              <w:rPr>
                <w:rFonts w:ascii="宋体" w:hAnsi="宋体" w:cs="宋体"/>
                <w:sz w:val="11"/>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cs="宋体"/>
                <w:color w:val="000000"/>
                <w:sz w:val="10"/>
              </w:rPr>
              <w:t>项目</w:t>
            </w:r>
          </w:p>
        </w:tc>
        <w:tc>
          <w:tcPr>
            <w:tcW w:w="820" w:type="dxa"/>
            <w:vMerge w:val="restart"/>
            <w:vAlign w:val="center"/>
          </w:tcPr>
          <w:p>
            <w:pPr>
              <w:snapToGrid w:val="0"/>
              <w:jc w:val="center"/>
            </w:pPr>
            <w:r>
              <w:rPr>
                <w:rFonts w:ascii="宋体" w:hAnsi="宋体" w:cs="宋体"/>
                <w:color w:val="000000"/>
                <w:sz w:val="10"/>
              </w:rPr>
              <w:t>本年收入合计</w:t>
            </w:r>
          </w:p>
        </w:tc>
        <w:tc>
          <w:tcPr>
            <w:tcW w:w="820" w:type="dxa"/>
            <w:vMerge w:val="restart"/>
            <w:vAlign w:val="center"/>
          </w:tcPr>
          <w:p>
            <w:pPr>
              <w:snapToGrid w:val="0"/>
              <w:jc w:val="center"/>
            </w:pPr>
            <w:r>
              <w:rPr>
                <w:rFonts w:ascii="宋体" w:hAnsi="宋体" w:cs="宋体"/>
                <w:color w:val="000000"/>
                <w:sz w:val="10"/>
              </w:rPr>
              <w:t>财政拨款收入</w:t>
            </w:r>
          </w:p>
        </w:tc>
        <w:tc>
          <w:tcPr>
            <w:tcW w:w="820" w:type="dxa"/>
            <w:vMerge w:val="restart"/>
            <w:vAlign w:val="center"/>
          </w:tcPr>
          <w:p>
            <w:pPr>
              <w:snapToGrid w:val="0"/>
              <w:jc w:val="center"/>
            </w:pPr>
            <w:r>
              <w:rPr>
                <w:rFonts w:ascii="宋体" w:hAnsi="宋体" w:cs="宋体"/>
                <w:color w:val="000000"/>
                <w:sz w:val="10"/>
              </w:rPr>
              <w:t>上级补助收入</w:t>
            </w:r>
          </w:p>
        </w:tc>
        <w:tc>
          <w:tcPr>
            <w:tcW w:w="820" w:type="dxa"/>
            <w:vMerge w:val="restart"/>
            <w:vAlign w:val="center"/>
          </w:tcPr>
          <w:p>
            <w:pPr>
              <w:snapToGrid w:val="0"/>
              <w:jc w:val="center"/>
            </w:pPr>
            <w:r>
              <w:rPr>
                <w:rFonts w:ascii="宋体" w:hAnsi="宋体" w:cs="宋体"/>
                <w:color w:val="000000"/>
                <w:sz w:val="10"/>
              </w:rPr>
              <w:t>事业收入</w:t>
            </w:r>
          </w:p>
        </w:tc>
        <w:tc>
          <w:tcPr>
            <w:tcW w:w="820" w:type="dxa"/>
            <w:vMerge w:val="restart"/>
            <w:vAlign w:val="center"/>
          </w:tcPr>
          <w:p>
            <w:pPr>
              <w:snapToGrid w:val="0"/>
              <w:jc w:val="center"/>
            </w:pPr>
            <w:r>
              <w:rPr>
                <w:rFonts w:ascii="宋体" w:hAnsi="宋体" w:cs="宋体"/>
                <w:color w:val="000000"/>
                <w:sz w:val="10"/>
              </w:rPr>
              <w:t>经营收入</w:t>
            </w:r>
          </w:p>
        </w:tc>
        <w:tc>
          <w:tcPr>
            <w:tcW w:w="820" w:type="dxa"/>
            <w:vMerge w:val="restart"/>
            <w:vAlign w:val="center"/>
          </w:tcPr>
          <w:p>
            <w:pPr>
              <w:snapToGrid w:val="0"/>
              <w:jc w:val="center"/>
            </w:pPr>
            <w:r>
              <w:rPr>
                <w:rFonts w:ascii="宋体" w:hAnsi="宋体" w:cs="宋体"/>
                <w:color w:val="000000"/>
                <w:sz w:val="10"/>
              </w:rPr>
              <w:t>附属单位上缴收入</w:t>
            </w:r>
          </w:p>
        </w:tc>
        <w:tc>
          <w:tcPr>
            <w:tcW w:w="846" w:type="dxa"/>
            <w:vMerge w:val="restart"/>
            <w:vAlign w:val="center"/>
          </w:tcPr>
          <w:p>
            <w:pPr>
              <w:snapToGrid w:val="0"/>
              <w:jc w:val="center"/>
            </w:pPr>
            <w:r>
              <w:rPr>
                <w:rFonts w:ascii="宋体" w:hAnsi="宋体" w:cs="宋体"/>
                <w:color w:val="000000"/>
                <w:sz w:val="10"/>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cs="宋体"/>
                <w:color w:val="000000"/>
                <w:sz w:val="10"/>
              </w:rPr>
              <w:t>功能分类</w:t>
            </w:r>
          </w:p>
          <w:p>
            <w:pPr>
              <w:snapToGrid w:val="0"/>
              <w:jc w:val="center"/>
            </w:pPr>
            <w:r>
              <w:rPr>
                <w:rFonts w:ascii="宋体" w:hAnsi="宋体" w:cs="宋体"/>
                <w:color w:val="000000"/>
                <w:sz w:val="10"/>
              </w:rPr>
              <w:t>科目编码</w:t>
            </w:r>
          </w:p>
        </w:tc>
        <w:tc>
          <w:tcPr>
            <w:tcW w:w="2480" w:type="dxa"/>
            <w:vMerge w:val="restart"/>
            <w:vAlign w:val="center"/>
          </w:tcPr>
          <w:p>
            <w:pPr>
              <w:snapToGrid w:val="0"/>
              <w:jc w:val="center"/>
            </w:pPr>
            <w:r>
              <w:rPr>
                <w:rFonts w:ascii="宋体" w:hAnsi="宋体" w:cs="宋体"/>
                <w:color w:val="000000"/>
                <w:sz w:val="10"/>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46" w:type="dxa"/>
            <w:vMerge w:val="continue"/>
            <w:vAlign w:val="center"/>
          </w:tcPr>
          <w:p/>
        </w:tc>
      </w:tr>
      <w:tr>
        <w:tblPrEx>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46" w:type="dxa"/>
            <w:vMerge w:val="continue"/>
            <w:vAlign w:val="center"/>
          </w:tcPr>
          <w:p/>
        </w:tc>
      </w:tr>
      <w:tr>
        <w:tblPrEx>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cs="宋体"/>
                <w:color w:val="000000"/>
                <w:sz w:val="10"/>
              </w:rPr>
              <w:t>栏次</w:t>
            </w:r>
          </w:p>
        </w:tc>
        <w:tc>
          <w:tcPr>
            <w:tcW w:w="820" w:type="dxa"/>
            <w:vAlign w:val="center"/>
          </w:tcPr>
          <w:p>
            <w:pPr>
              <w:snapToGrid w:val="0"/>
              <w:jc w:val="center"/>
            </w:pPr>
            <w:r>
              <w:rPr>
                <w:rFonts w:ascii="宋体" w:hAnsi="宋体" w:cs="宋体"/>
                <w:color w:val="000000"/>
                <w:sz w:val="10"/>
              </w:rPr>
              <w:t>1</w:t>
            </w:r>
          </w:p>
        </w:tc>
        <w:tc>
          <w:tcPr>
            <w:tcW w:w="820" w:type="dxa"/>
            <w:vAlign w:val="center"/>
          </w:tcPr>
          <w:p>
            <w:pPr>
              <w:snapToGrid w:val="0"/>
              <w:jc w:val="center"/>
            </w:pPr>
            <w:r>
              <w:rPr>
                <w:rFonts w:ascii="宋体" w:hAnsi="宋体" w:cs="宋体"/>
                <w:color w:val="000000"/>
                <w:sz w:val="10"/>
              </w:rPr>
              <w:t>2</w:t>
            </w:r>
          </w:p>
        </w:tc>
        <w:tc>
          <w:tcPr>
            <w:tcW w:w="820" w:type="dxa"/>
            <w:vAlign w:val="center"/>
          </w:tcPr>
          <w:p>
            <w:pPr>
              <w:snapToGrid w:val="0"/>
              <w:jc w:val="center"/>
            </w:pPr>
            <w:r>
              <w:rPr>
                <w:rFonts w:ascii="宋体" w:hAnsi="宋体" w:cs="宋体"/>
                <w:color w:val="000000"/>
                <w:sz w:val="10"/>
              </w:rPr>
              <w:t>3</w:t>
            </w:r>
          </w:p>
        </w:tc>
        <w:tc>
          <w:tcPr>
            <w:tcW w:w="820" w:type="dxa"/>
            <w:vAlign w:val="center"/>
          </w:tcPr>
          <w:p>
            <w:pPr>
              <w:snapToGrid w:val="0"/>
              <w:jc w:val="center"/>
            </w:pPr>
            <w:r>
              <w:rPr>
                <w:rFonts w:ascii="宋体" w:hAnsi="宋体" w:cs="宋体"/>
                <w:color w:val="000000"/>
                <w:sz w:val="10"/>
              </w:rPr>
              <w:t>4</w:t>
            </w:r>
          </w:p>
        </w:tc>
        <w:tc>
          <w:tcPr>
            <w:tcW w:w="820" w:type="dxa"/>
            <w:vAlign w:val="center"/>
          </w:tcPr>
          <w:p>
            <w:pPr>
              <w:snapToGrid w:val="0"/>
              <w:jc w:val="center"/>
            </w:pPr>
            <w:r>
              <w:rPr>
                <w:rFonts w:ascii="宋体" w:hAnsi="宋体" w:cs="宋体"/>
                <w:color w:val="000000"/>
                <w:sz w:val="10"/>
              </w:rPr>
              <w:t>5</w:t>
            </w:r>
          </w:p>
        </w:tc>
        <w:tc>
          <w:tcPr>
            <w:tcW w:w="820" w:type="dxa"/>
            <w:vAlign w:val="center"/>
          </w:tcPr>
          <w:p>
            <w:pPr>
              <w:snapToGrid w:val="0"/>
              <w:jc w:val="center"/>
            </w:pPr>
            <w:r>
              <w:rPr>
                <w:rFonts w:ascii="宋体" w:hAnsi="宋体" w:cs="宋体"/>
                <w:color w:val="000000"/>
                <w:sz w:val="10"/>
              </w:rPr>
              <w:t>6</w:t>
            </w:r>
          </w:p>
        </w:tc>
        <w:tc>
          <w:tcPr>
            <w:tcW w:w="846" w:type="dxa"/>
            <w:vAlign w:val="center"/>
          </w:tcPr>
          <w:p>
            <w:pPr>
              <w:snapToGrid w:val="0"/>
              <w:jc w:val="center"/>
            </w:pPr>
            <w:r>
              <w:rPr>
                <w:rFonts w:ascii="宋体" w:hAnsi="宋体" w:cs="宋体"/>
                <w:color w:val="000000"/>
                <w:sz w:val="10"/>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cs="宋体"/>
                <w:color w:val="000000"/>
                <w:sz w:val="10"/>
              </w:rPr>
              <w:t>合计</w:t>
            </w:r>
          </w:p>
        </w:tc>
        <w:tc>
          <w:tcPr>
            <w:tcW w:w="820" w:type="dxa"/>
            <w:vAlign w:val="center"/>
          </w:tcPr>
          <w:p>
            <w:pPr>
              <w:snapToGrid w:val="0"/>
              <w:jc w:val="right"/>
            </w:pPr>
            <w:r>
              <w:rPr>
                <w:rFonts w:ascii="宋体" w:hAnsi="宋体" w:cs="宋体"/>
                <w:color w:val="000000"/>
                <w:sz w:val="10"/>
              </w:rPr>
              <w:t>191,329.51</w:t>
            </w:r>
          </w:p>
        </w:tc>
        <w:tc>
          <w:tcPr>
            <w:tcW w:w="820" w:type="dxa"/>
            <w:vAlign w:val="center"/>
          </w:tcPr>
          <w:p>
            <w:pPr>
              <w:snapToGrid w:val="0"/>
              <w:jc w:val="right"/>
            </w:pPr>
            <w:r>
              <w:rPr>
                <w:rFonts w:ascii="宋体" w:hAnsi="宋体" w:cs="宋体"/>
                <w:color w:val="000000"/>
                <w:sz w:val="10"/>
              </w:rPr>
              <w:t>191,329.51</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w:t>
            </w:r>
          </w:p>
        </w:tc>
        <w:tc>
          <w:tcPr>
            <w:tcW w:w="2480" w:type="dxa"/>
            <w:vAlign w:val="center"/>
          </w:tcPr>
          <w:p>
            <w:pPr>
              <w:snapToGrid w:val="0"/>
              <w:jc w:val="left"/>
            </w:pPr>
            <w:r>
              <w:rPr>
                <w:rFonts w:ascii="宋体" w:hAnsi="宋体" w:cs="宋体"/>
                <w:color w:val="000000"/>
                <w:sz w:val="10"/>
              </w:rPr>
              <w:t>教育支出</w:t>
            </w:r>
          </w:p>
        </w:tc>
        <w:tc>
          <w:tcPr>
            <w:tcW w:w="820" w:type="dxa"/>
            <w:vAlign w:val="center"/>
          </w:tcPr>
          <w:p>
            <w:pPr>
              <w:snapToGrid w:val="0"/>
              <w:jc w:val="right"/>
            </w:pPr>
            <w:r>
              <w:rPr>
                <w:rFonts w:ascii="宋体" w:hAnsi="宋体" w:cs="宋体"/>
                <w:color w:val="000000"/>
                <w:sz w:val="10"/>
              </w:rPr>
              <w:t>155,907.20</w:t>
            </w:r>
          </w:p>
        </w:tc>
        <w:tc>
          <w:tcPr>
            <w:tcW w:w="820" w:type="dxa"/>
            <w:vAlign w:val="center"/>
          </w:tcPr>
          <w:p>
            <w:pPr>
              <w:snapToGrid w:val="0"/>
              <w:jc w:val="right"/>
            </w:pPr>
            <w:r>
              <w:rPr>
                <w:rFonts w:ascii="宋体" w:hAnsi="宋体" w:cs="宋体"/>
                <w:color w:val="000000"/>
                <w:sz w:val="10"/>
              </w:rPr>
              <w:t>155,907.20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20501</w:t>
            </w:r>
          </w:p>
        </w:tc>
        <w:tc>
          <w:tcPr>
            <w:tcW w:w="2480" w:type="dxa"/>
            <w:vAlign w:val="center"/>
          </w:tcPr>
          <w:p>
            <w:pPr>
              <w:snapToGrid w:val="0"/>
              <w:jc w:val="left"/>
            </w:pPr>
            <w:r>
              <w:rPr>
                <w:rFonts w:ascii="宋体" w:hAnsi="宋体" w:cs="宋体"/>
                <w:color w:val="000000"/>
                <w:sz w:val="10"/>
              </w:rPr>
              <w:t>教育管理事务</w:t>
            </w:r>
          </w:p>
        </w:tc>
        <w:tc>
          <w:tcPr>
            <w:tcW w:w="820" w:type="dxa"/>
            <w:vAlign w:val="center"/>
          </w:tcPr>
          <w:p>
            <w:pPr>
              <w:snapToGrid w:val="0"/>
              <w:jc w:val="right"/>
            </w:pPr>
            <w:r>
              <w:rPr>
                <w:rFonts w:ascii="宋体" w:hAnsi="宋体" w:cs="宋体"/>
                <w:color w:val="000000"/>
                <w:sz w:val="10"/>
              </w:rPr>
              <w:t>565.24</w:t>
            </w:r>
          </w:p>
        </w:tc>
        <w:tc>
          <w:tcPr>
            <w:tcW w:w="820" w:type="dxa"/>
            <w:vAlign w:val="center"/>
          </w:tcPr>
          <w:p>
            <w:pPr>
              <w:snapToGrid w:val="0"/>
              <w:jc w:val="right"/>
            </w:pPr>
            <w:r>
              <w:rPr>
                <w:rFonts w:ascii="宋体" w:hAnsi="宋体" w:cs="宋体"/>
                <w:color w:val="000000"/>
                <w:sz w:val="10"/>
              </w:rPr>
              <w:t>565.24</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2050101</w:t>
            </w:r>
          </w:p>
        </w:tc>
        <w:tc>
          <w:tcPr>
            <w:tcW w:w="2480" w:type="dxa"/>
            <w:vAlign w:val="center"/>
          </w:tcPr>
          <w:p>
            <w:pPr>
              <w:snapToGrid w:val="0"/>
              <w:jc w:val="left"/>
            </w:pPr>
            <w:r>
              <w:rPr>
                <w:rFonts w:ascii="宋体" w:hAnsi="宋体" w:cs="宋体"/>
                <w:color w:val="000000"/>
                <w:sz w:val="10"/>
              </w:rPr>
              <w:t>行政运行</w:t>
            </w:r>
          </w:p>
        </w:tc>
        <w:tc>
          <w:tcPr>
            <w:tcW w:w="820" w:type="dxa"/>
            <w:vAlign w:val="center"/>
          </w:tcPr>
          <w:p>
            <w:pPr>
              <w:snapToGrid w:val="0"/>
              <w:jc w:val="right"/>
            </w:pPr>
            <w:r>
              <w:rPr>
                <w:rFonts w:ascii="宋体" w:hAnsi="宋体" w:cs="宋体"/>
                <w:color w:val="000000"/>
                <w:sz w:val="10"/>
              </w:rPr>
              <w:t>565.24</w:t>
            </w:r>
          </w:p>
        </w:tc>
        <w:tc>
          <w:tcPr>
            <w:tcW w:w="820" w:type="dxa"/>
            <w:vAlign w:val="center"/>
          </w:tcPr>
          <w:p>
            <w:pPr>
              <w:snapToGrid w:val="0"/>
              <w:jc w:val="right"/>
            </w:pPr>
            <w:r>
              <w:rPr>
                <w:rFonts w:ascii="宋体" w:hAnsi="宋体" w:cs="宋体"/>
                <w:color w:val="000000"/>
                <w:sz w:val="10"/>
              </w:rPr>
              <w:t>565.24</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w:t>
            </w:r>
          </w:p>
        </w:tc>
        <w:tc>
          <w:tcPr>
            <w:tcW w:w="2480" w:type="dxa"/>
            <w:vAlign w:val="center"/>
          </w:tcPr>
          <w:p>
            <w:pPr>
              <w:snapToGrid w:val="0"/>
              <w:jc w:val="left"/>
            </w:pPr>
            <w:r>
              <w:rPr>
                <w:rFonts w:ascii="宋体" w:hAnsi="宋体" w:cs="宋体"/>
                <w:color w:val="000000"/>
                <w:sz w:val="10"/>
              </w:rPr>
              <w:t>普通教育</w:t>
            </w:r>
          </w:p>
        </w:tc>
        <w:tc>
          <w:tcPr>
            <w:tcW w:w="820" w:type="dxa"/>
            <w:vAlign w:val="center"/>
          </w:tcPr>
          <w:p>
            <w:pPr>
              <w:snapToGrid w:val="0"/>
              <w:jc w:val="right"/>
            </w:pPr>
            <w:r>
              <w:rPr>
                <w:rFonts w:ascii="宋体" w:hAnsi="宋体" w:cs="宋体"/>
                <w:color w:val="000000"/>
                <w:sz w:val="10"/>
              </w:rPr>
              <w:t>147,850.79</w:t>
            </w:r>
          </w:p>
        </w:tc>
        <w:tc>
          <w:tcPr>
            <w:tcW w:w="820" w:type="dxa"/>
            <w:vAlign w:val="center"/>
          </w:tcPr>
          <w:p>
            <w:pPr>
              <w:snapToGrid w:val="0"/>
              <w:jc w:val="right"/>
            </w:pPr>
            <w:r>
              <w:rPr>
                <w:rFonts w:ascii="宋体" w:hAnsi="宋体" w:cs="宋体"/>
                <w:color w:val="000000"/>
                <w:sz w:val="10"/>
              </w:rPr>
              <w:t>147,850.79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2050201</w:t>
            </w:r>
          </w:p>
        </w:tc>
        <w:tc>
          <w:tcPr>
            <w:tcW w:w="2480" w:type="dxa"/>
            <w:vAlign w:val="center"/>
          </w:tcPr>
          <w:p>
            <w:pPr>
              <w:snapToGrid w:val="0"/>
              <w:jc w:val="left"/>
            </w:pPr>
            <w:r>
              <w:rPr>
                <w:rFonts w:ascii="宋体" w:hAnsi="宋体" w:cs="宋体"/>
                <w:color w:val="000000"/>
                <w:sz w:val="10"/>
              </w:rPr>
              <w:t>学前教育</w:t>
            </w:r>
          </w:p>
        </w:tc>
        <w:tc>
          <w:tcPr>
            <w:tcW w:w="820" w:type="dxa"/>
            <w:vAlign w:val="center"/>
          </w:tcPr>
          <w:p>
            <w:pPr>
              <w:snapToGrid w:val="0"/>
              <w:jc w:val="right"/>
            </w:pPr>
            <w:r>
              <w:rPr>
                <w:rFonts w:ascii="宋体" w:hAnsi="宋体" w:cs="宋体"/>
                <w:color w:val="000000"/>
                <w:sz w:val="10"/>
              </w:rPr>
              <w:t>3,198.21</w:t>
            </w:r>
          </w:p>
        </w:tc>
        <w:tc>
          <w:tcPr>
            <w:tcW w:w="820" w:type="dxa"/>
            <w:vAlign w:val="center"/>
          </w:tcPr>
          <w:p>
            <w:pPr>
              <w:snapToGrid w:val="0"/>
              <w:jc w:val="right"/>
            </w:pPr>
            <w:r>
              <w:rPr>
                <w:rFonts w:ascii="宋体" w:hAnsi="宋体" w:cs="宋体"/>
                <w:color w:val="000000"/>
                <w:sz w:val="10"/>
              </w:rPr>
              <w:t>3,198.21</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2050202</w:t>
            </w:r>
          </w:p>
        </w:tc>
        <w:tc>
          <w:tcPr>
            <w:tcW w:w="2480" w:type="dxa"/>
            <w:vAlign w:val="center"/>
          </w:tcPr>
          <w:p>
            <w:pPr>
              <w:snapToGrid w:val="0"/>
              <w:jc w:val="left"/>
            </w:pPr>
            <w:r>
              <w:rPr>
                <w:rFonts w:ascii="宋体" w:hAnsi="宋体" w:cs="宋体"/>
                <w:color w:val="000000"/>
                <w:sz w:val="10"/>
              </w:rPr>
              <w:t>小学教育</w:t>
            </w:r>
          </w:p>
        </w:tc>
        <w:tc>
          <w:tcPr>
            <w:tcW w:w="820" w:type="dxa"/>
            <w:vAlign w:val="center"/>
          </w:tcPr>
          <w:p>
            <w:pPr>
              <w:snapToGrid w:val="0"/>
              <w:jc w:val="right"/>
            </w:pPr>
            <w:r>
              <w:rPr>
                <w:rFonts w:ascii="宋体" w:hAnsi="宋体" w:cs="宋体"/>
                <w:color w:val="000000"/>
                <w:sz w:val="10"/>
              </w:rPr>
              <w:t>88,350.82</w:t>
            </w:r>
          </w:p>
        </w:tc>
        <w:tc>
          <w:tcPr>
            <w:tcW w:w="820" w:type="dxa"/>
            <w:vAlign w:val="center"/>
          </w:tcPr>
          <w:p>
            <w:pPr>
              <w:snapToGrid w:val="0"/>
              <w:jc w:val="right"/>
            </w:pPr>
            <w:r>
              <w:rPr>
                <w:rFonts w:ascii="宋体" w:hAnsi="宋体" w:cs="宋体"/>
                <w:color w:val="000000"/>
                <w:sz w:val="10"/>
              </w:rPr>
              <w:t>88,350.82</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2050203</w:t>
            </w:r>
          </w:p>
        </w:tc>
        <w:tc>
          <w:tcPr>
            <w:tcW w:w="2480" w:type="dxa"/>
            <w:vAlign w:val="center"/>
          </w:tcPr>
          <w:p>
            <w:pPr>
              <w:snapToGrid w:val="0"/>
              <w:jc w:val="left"/>
            </w:pPr>
            <w:r>
              <w:rPr>
                <w:rFonts w:ascii="宋体" w:hAnsi="宋体" w:cs="宋体"/>
                <w:color w:val="000000"/>
                <w:sz w:val="10"/>
              </w:rPr>
              <w:t>初中教育</w:t>
            </w:r>
          </w:p>
        </w:tc>
        <w:tc>
          <w:tcPr>
            <w:tcW w:w="820" w:type="dxa"/>
            <w:vAlign w:val="center"/>
          </w:tcPr>
          <w:p>
            <w:pPr>
              <w:snapToGrid w:val="0"/>
              <w:jc w:val="right"/>
            </w:pPr>
            <w:r>
              <w:rPr>
                <w:rFonts w:ascii="宋体" w:hAnsi="宋体" w:cs="宋体"/>
                <w:color w:val="000000"/>
                <w:sz w:val="10"/>
              </w:rPr>
              <w:t>39,919.01</w:t>
            </w:r>
          </w:p>
        </w:tc>
        <w:tc>
          <w:tcPr>
            <w:tcW w:w="820" w:type="dxa"/>
            <w:vAlign w:val="center"/>
          </w:tcPr>
          <w:p>
            <w:pPr>
              <w:snapToGrid w:val="0"/>
              <w:jc w:val="right"/>
            </w:pPr>
            <w:r>
              <w:rPr>
                <w:rFonts w:ascii="宋体" w:hAnsi="宋体" w:cs="宋体"/>
                <w:color w:val="000000"/>
                <w:sz w:val="10"/>
              </w:rPr>
              <w:t>39,919.01</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2050204</w:t>
            </w:r>
          </w:p>
        </w:tc>
        <w:tc>
          <w:tcPr>
            <w:tcW w:w="2480" w:type="dxa"/>
            <w:vAlign w:val="center"/>
          </w:tcPr>
          <w:p>
            <w:pPr>
              <w:snapToGrid w:val="0"/>
              <w:jc w:val="left"/>
            </w:pPr>
            <w:r>
              <w:rPr>
                <w:rFonts w:ascii="宋体" w:hAnsi="宋体" w:cs="宋体"/>
                <w:color w:val="000000"/>
                <w:sz w:val="10"/>
              </w:rPr>
              <w:t>高中教育</w:t>
            </w:r>
          </w:p>
        </w:tc>
        <w:tc>
          <w:tcPr>
            <w:tcW w:w="820" w:type="dxa"/>
            <w:vAlign w:val="center"/>
          </w:tcPr>
          <w:p>
            <w:pPr>
              <w:snapToGrid w:val="0"/>
              <w:jc w:val="right"/>
            </w:pPr>
            <w:r>
              <w:rPr>
                <w:rFonts w:ascii="宋体" w:hAnsi="宋体" w:cs="宋体"/>
                <w:color w:val="000000"/>
                <w:sz w:val="10"/>
              </w:rPr>
              <w:t>16,267.70</w:t>
            </w:r>
          </w:p>
        </w:tc>
        <w:tc>
          <w:tcPr>
            <w:tcW w:w="820" w:type="dxa"/>
            <w:vAlign w:val="center"/>
          </w:tcPr>
          <w:p>
            <w:pPr>
              <w:snapToGrid w:val="0"/>
              <w:jc w:val="right"/>
            </w:pPr>
            <w:r>
              <w:rPr>
                <w:rFonts w:ascii="宋体" w:hAnsi="宋体" w:cs="宋体"/>
                <w:color w:val="000000"/>
                <w:sz w:val="10"/>
              </w:rPr>
              <w:t>16,267.70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2050205</w:t>
            </w:r>
          </w:p>
        </w:tc>
        <w:tc>
          <w:tcPr>
            <w:tcW w:w="2480" w:type="dxa"/>
            <w:vAlign w:val="center"/>
          </w:tcPr>
          <w:p>
            <w:pPr>
              <w:snapToGrid w:val="0"/>
              <w:jc w:val="left"/>
            </w:pPr>
            <w:r>
              <w:rPr>
                <w:rFonts w:ascii="宋体" w:hAnsi="宋体" w:cs="宋体"/>
                <w:color w:val="000000"/>
                <w:sz w:val="10"/>
              </w:rPr>
              <w:t>高等教育</w:t>
            </w:r>
          </w:p>
        </w:tc>
        <w:tc>
          <w:tcPr>
            <w:tcW w:w="820" w:type="dxa"/>
            <w:vAlign w:val="center"/>
          </w:tcPr>
          <w:p>
            <w:pPr>
              <w:snapToGrid w:val="0"/>
              <w:jc w:val="right"/>
            </w:pPr>
            <w:r>
              <w:rPr>
                <w:rFonts w:ascii="宋体" w:hAnsi="宋体" w:cs="宋体"/>
                <w:color w:val="000000"/>
                <w:sz w:val="10"/>
              </w:rPr>
              <w:t>55.00</w:t>
            </w:r>
          </w:p>
        </w:tc>
        <w:tc>
          <w:tcPr>
            <w:tcW w:w="820" w:type="dxa"/>
            <w:vAlign w:val="center"/>
          </w:tcPr>
          <w:p>
            <w:pPr>
              <w:snapToGrid w:val="0"/>
              <w:jc w:val="right"/>
            </w:pPr>
            <w:r>
              <w:rPr>
                <w:rFonts w:ascii="宋体" w:hAnsi="宋体" w:cs="宋体"/>
                <w:color w:val="000000"/>
                <w:sz w:val="10"/>
              </w:rPr>
              <w:t>55.00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2050299</w:t>
            </w:r>
          </w:p>
        </w:tc>
        <w:tc>
          <w:tcPr>
            <w:tcW w:w="2480" w:type="dxa"/>
            <w:vAlign w:val="center"/>
          </w:tcPr>
          <w:p>
            <w:pPr>
              <w:snapToGrid w:val="0"/>
              <w:jc w:val="left"/>
            </w:pPr>
            <w:r>
              <w:rPr>
                <w:rFonts w:ascii="宋体" w:hAnsi="宋体" w:cs="宋体"/>
                <w:color w:val="000000"/>
                <w:sz w:val="10"/>
              </w:rPr>
              <w:t>其他普通教育支出</w:t>
            </w:r>
          </w:p>
        </w:tc>
        <w:tc>
          <w:tcPr>
            <w:tcW w:w="820" w:type="dxa"/>
            <w:vAlign w:val="center"/>
          </w:tcPr>
          <w:p>
            <w:pPr>
              <w:snapToGrid w:val="0"/>
              <w:jc w:val="right"/>
            </w:pPr>
            <w:r>
              <w:rPr>
                <w:rFonts w:ascii="宋体" w:hAnsi="宋体" w:cs="宋体"/>
                <w:color w:val="000000"/>
                <w:sz w:val="10"/>
              </w:rPr>
              <w:t>60.06</w:t>
            </w:r>
          </w:p>
        </w:tc>
        <w:tc>
          <w:tcPr>
            <w:tcW w:w="820" w:type="dxa"/>
            <w:vAlign w:val="center"/>
          </w:tcPr>
          <w:p>
            <w:pPr>
              <w:snapToGrid w:val="0"/>
              <w:jc w:val="right"/>
            </w:pPr>
            <w:r>
              <w:rPr>
                <w:rFonts w:ascii="宋体" w:hAnsi="宋体" w:cs="宋体"/>
                <w:color w:val="000000"/>
                <w:sz w:val="10"/>
              </w:rPr>
              <w:t>60.06</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20503</w:t>
            </w:r>
          </w:p>
        </w:tc>
        <w:tc>
          <w:tcPr>
            <w:tcW w:w="2480" w:type="dxa"/>
            <w:vAlign w:val="center"/>
          </w:tcPr>
          <w:p>
            <w:pPr>
              <w:snapToGrid w:val="0"/>
              <w:jc w:val="left"/>
            </w:pPr>
            <w:r>
              <w:rPr>
                <w:rFonts w:ascii="宋体" w:hAnsi="宋体" w:cs="宋体"/>
                <w:color w:val="000000"/>
                <w:sz w:val="10"/>
              </w:rPr>
              <w:t>职业教育</w:t>
            </w:r>
          </w:p>
        </w:tc>
        <w:tc>
          <w:tcPr>
            <w:tcW w:w="820" w:type="dxa"/>
            <w:vAlign w:val="center"/>
          </w:tcPr>
          <w:p>
            <w:pPr>
              <w:snapToGrid w:val="0"/>
              <w:jc w:val="right"/>
            </w:pPr>
            <w:r>
              <w:rPr>
                <w:rFonts w:ascii="宋体" w:hAnsi="宋体" w:cs="宋体"/>
                <w:color w:val="000000"/>
                <w:sz w:val="10"/>
              </w:rPr>
              <w:t>3,130.98</w:t>
            </w:r>
          </w:p>
        </w:tc>
        <w:tc>
          <w:tcPr>
            <w:tcW w:w="820" w:type="dxa"/>
            <w:vAlign w:val="center"/>
          </w:tcPr>
          <w:p>
            <w:pPr>
              <w:snapToGrid w:val="0"/>
              <w:jc w:val="right"/>
            </w:pPr>
            <w:r>
              <w:rPr>
                <w:rFonts w:ascii="宋体" w:hAnsi="宋体" w:cs="宋体"/>
                <w:color w:val="000000"/>
                <w:sz w:val="10"/>
              </w:rPr>
              <w:t>3,130.98</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2050301</w:t>
            </w:r>
          </w:p>
        </w:tc>
        <w:tc>
          <w:tcPr>
            <w:tcW w:w="2480" w:type="dxa"/>
            <w:vAlign w:val="center"/>
          </w:tcPr>
          <w:p>
            <w:pPr>
              <w:snapToGrid w:val="0"/>
              <w:jc w:val="left"/>
            </w:pPr>
            <w:r>
              <w:rPr>
                <w:rFonts w:ascii="宋体" w:hAnsi="宋体" w:cs="宋体"/>
                <w:color w:val="000000"/>
                <w:sz w:val="10"/>
              </w:rPr>
              <w:t>初等职业教育</w:t>
            </w:r>
          </w:p>
        </w:tc>
        <w:tc>
          <w:tcPr>
            <w:tcW w:w="820" w:type="dxa"/>
            <w:vAlign w:val="center"/>
          </w:tcPr>
          <w:p>
            <w:pPr>
              <w:snapToGrid w:val="0"/>
              <w:jc w:val="right"/>
            </w:pPr>
            <w:r>
              <w:rPr>
                <w:rFonts w:ascii="宋体" w:hAnsi="宋体" w:cs="宋体"/>
                <w:color w:val="000000"/>
                <w:sz w:val="10"/>
              </w:rPr>
              <w:t>1,218.02</w:t>
            </w:r>
          </w:p>
        </w:tc>
        <w:tc>
          <w:tcPr>
            <w:tcW w:w="820" w:type="dxa"/>
            <w:vAlign w:val="center"/>
          </w:tcPr>
          <w:p>
            <w:pPr>
              <w:snapToGrid w:val="0"/>
              <w:jc w:val="right"/>
            </w:pPr>
            <w:r>
              <w:rPr>
                <w:rFonts w:ascii="宋体" w:hAnsi="宋体" w:cs="宋体"/>
                <w:color w:val="000000"/>
                <w:sz w:val="10"/>
              </w:rPr>
              <w:t>1,218.02</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2050302</w:t>
            </w:r>
          </w:p>
        </w:tc>
        <w:tc>
          <w:tcPr>
            <w:tcW w:w="2480" w:type="dxa"/>
            <w:vAlign w:val="center"/>
          </w:tcPr>
          <w:p>
            <w:pPr>
              <w:snapToGrid w:val="0"/>
              <w:jc w:val="left"/>
            </w:pPr>
            <w:r>
              <w:rPr>
                <w:rFonts w:ascii="宋体" w:hAnsi="宋体" w:cs="宋体"/>
                <w:color w:val="000000"/>
                <w:sz w:val="10"/>
              </w:rPr>
              <w:t>中等职业教育</w:t>
            </w:r>
          </w:p>
        </w:tc>
        <w:tc>
          <w:tcPr>
            <w:tcW w:w="820" w:type="dxa"/>
            <w:vAlign w:val="center"/>
          </w:tcPr>
          <w:p>
            <w:pPr>
              <w:snapToGrid w:val="0"/>
              <w:jc w:val="right"/>
            </w:pPr>
            <w:r>
              <w:rPr>
                <w:rFonts w:ascii="宋体" w:hAnsi="宋体" w:cs="宋体"/>
                <w:color w:val="000000"/>
                <w:sz w:val="10"/>
              </w:rPr>
              <w:t>1,912.97</w:t>
            </w:r>
          </w:p>
        </w:tc>
        <w:tc>
          <w:tcPr>
            <w:tcW w:w="820" w:type="dxa"/>
            <w:vAlign w:val="center"/>
          </w:tcPr>
          <w:p>
            <w:pPr>
              <w:snapToGrid w:val="0"/>
              <w:jc w:val="right"/>
            </w:pPr>
            <w:r>
              <w:rPr>
                <w:rFonts w:ascii="宋体" w:hAnsi="宋体" w:cs="宋体"/>
                <w:color w:val="000000"/>
                <w:sz w:val="10"/>
              </w:rPr>
              <w:t>1,912.97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20507</w:t>
            </w:r>
          </w:p>
        </w:tc>
        <w:tc>
          <w:tcPr>
            <w:tcW w:w="2480" w:type="dxa"/>
            <w:vAlign w:val="center"/>
          </w:tcPr>
          <w:p>
            <w:pPr>
              <w:snapToGrid w:val="0"/>
              <w:jc w:val="left"/>
            </w:pPr>
            <w:r>
              <w:rPr>
                <w:rFonts w:ascii="宋体" w:hAnsi="宋体" w:cs="宋体"/>
                <w:color w:val="000000"/>
                <w:sz w:val="10"/>
              </w:rPr>
              <w:t>特殊教育</w:t>
            </w:r>
          </w:p>
        </w:tc>
        <w:tc>
          <w:tcPr>
            <w:tcW w:w="820" w:type="dxa"/>
            <w:vAlign w:val="center"/>
          </w:tcPr>
          <w:p>
            <w:pPr>
              <w:snapToGrid w:val="0"/>
              <w:jc w:val="right"/>
            </w:pPr>
            <w:r>
              <w:rPr>
                <w:rFonts w:ascii="宋体" w:hAnsi="宋体" w:cs="宋体"/>
                <w:color w:val="000000"/>
                <w:sz w:val="10"/>
              </w:rPr>
              <w:t>708.09</w:t>
            </w:r>
          </w:p>
        </w:tc>
        <w:tc>
          <w:tcPr>
            <w:tcW w:w="820" w:type="dxa"/>
            <w:vAlign w:val="center"/>
          </w:tcPr>
          <w:p>
            <w:pPr>
              <w:snapToGrid w:val="0"/>
              <w:jc w:val="right"/>
            </w:pPr>
            <w:r>
              <w:rPr>
                <w:rFonts w:ascii="宋体" w:hAnsi="宋体" w:cs="宋体"/>
                <w:color w:val="000000"/>
                <w:sz w:val="10"/>
              </w:rPr>
              <w:t>708.09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2050701</w:t>
            </w:r>
          </w:p>
        </w:tc>
        <w:tc>
          <w:tcPr>
            <w:tcW w:w="2480" w:type="dxa"/>
            <w:vAlign w:val="center"/>
          </w:tcPr>
          <w:p>
            <w:pPr>
              <w:snapToGrid w:val="0"/>
              <w:jc w:val="left"/>
            </w:pPr>
            <w:r>
              <w:rPr>
                <w:rFonts w:ascii="宋体" w:hAnsi="宋体" w:cs="宋体"/>
                <w:color w:val="000000"/>
                <w:sz w:val="10"/>
              </w:rPr>
              <w:t>特殊学校教育</w:t>
            </w:r>
          </w:p>
        </w:tc>
        <w:tc>
          <w:tcPr>
            <w:tcW w:w="820" w:type="dxa"/>
            <w:vAlign w:val="center"/>
          </w:tcPr>
          <w:p>
            <w:pPr>
              <w:snapToGrid w:val="0"/>
              <w:jc w:val="right"/>
            </w:pPr>
            <w:r>
              <w:rPr>
                <w:rFonts w:ascii="宋体" w:hAnsi="宋体" w:cs="宋体"/>
                <w:color w:val="000000"/>
                <w:sz w:val="10"/>
              </w:rPr>
              <w:t>708.09</w:t>
            </w:r>
          </w:p>
        </w:tc>
        <w:tc>
          <w:tcPr>
            <w:tcW w:w="820" w:type="dxa"/>
            <w:vAlign w:val="center"/>
          </w:tcPr>
          <w:p>
            <w:pPr>
              <w:snapToGrid w:val="0"/>
              <w:jc w:val="right"/>
            </w:pPr>
            <w:r>
              <w:rPr>
                <w:rFonts w:ascii="宋体" w:hAnsi="宋体" w:cs="宋体"/>
                <w:color w:val="000000"/>
                <w:sz w:val="10"/>
              </w:rPr>
              <w:t>708.09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20508</w:t>
            </w:r>
          </w:p>
        </w:tc>
        <w:tc>
          <w:tcPr>
            <w:tcW w:w="2480" w:type="dxa"/>
            <w:vAlign w:val="center"/>
          </w:tcPr>
          <w:p>
            <w:pPr>
              <w:snapToGrid w:val="0"/>
              <w:jc w:val="left"/>
            </w:pPr>
            <w:r>
              <w:rPr>
                <w:rFonts w:ascii="宋体" w:hAnsi="宋体" w:cs="宋体"/>
                <w:color w:val="000000"/>
                <w:sz w:val="10"/>
              </w:rPr>
              <w:t>进修及培训</w:t>
            </w:r>
          </w:p>
        </w:tc>
        <w:tc>
          <w:tcPr>
            <w:tcW w:w="820" w:type="dxa"/>
            <w:vAlign w:val="center"/>
          </w:tcPr>
          <w:p>
            <w:pPr>
              <w:snapToGrid w:val="0"/>
              <w:jc w:val="right"/>
            </w:pPr>
            <w:r>
              <w:rPr>
                <w:rFonts w:ascii="宋体" w:hAnsi="宋体" w:cs="宋体"/>
                <w:color w:val="000000"/>
                <w:sz w:val="10"/>
              </w:rPr>
              <w:t>736.10</w:t>
            </w:r>
          </w:p>
        </w:tc>
        <w:tc>
          <w:tcPr>
            <w:tcW w:w="820" w:type="dxa"/>
            <w:vAlign w:val="center"/>
          </w:tcPr>
          <w:p>
            <w:pPr>
              <w:snapToGrid w:val="0"/>
              <w:jc w:val="right"/>
            </w:pPr>
            <w:r>
              <w:rPr>
                <w:rFonts w:ascii="宋体" w:hAnsi="宋体" w:cs="宋体"/>
                <w:color w:val="000000"/>
                <w:sz w:val="10"/>
              </w:rPr>
              <w:t>736.10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2050801</w:t>
            </w:r>
          </w:p>
        </w:tc>
        <w:tc>
          <w:tcPr>
            <w:tcW w:w="2480" w:type="dxa"/>
            <w:vAlign w:val="center"/>
          </w:tcPr>
          <w:p>
            <w:pPr>
              <w:snapToGrid w:val="0"/>
              <w:jc w:val="left"/>
            </w:pPr>
            <w:r>
              <w:rPr>
                <w:rFonts w:ascii="宋体" w:hAnsi="宋体" w:cs="宋体"/>
                <w:color w:val="000000"/>
                <w:sz w:val="10"/>
              </w:rPr>
              <w:t>教师进修</w:t>
            </w:r>
          </w:p>
        </w:tc>
        <w:tc>
          <w:tcPr>
            <w:tcW w:w="820" w:type="dxa"/>
            <w:vAlign w:val="center"/>
          </w:tcPr>
          <w:p>
            <w:pPr>
              <w:snapToGrid w:val="0"/>
              <w:jc w:val="right"/>
            </w:pPr>
            <w:r>
              <w:rPr>
                <w:rFonts w:ascii="宋体" w:hAnsi="宋体" w:cs="宋体"/>
                <w:color w:val="000000"/>
                <w:sz w:val="10"/>
              </w:rPr>
              <w:t>736.10</w:t>
            </w:r>
          </w:p>
        </w:tc>
        <w:tc>
          <w:tcPr>
            <w:tcW w:w="820" w:type="dxa"/>
            <w:vAlign w:val="center"/>
          </w:tcPr>
          <w:p>
            <w:pPr>
              <w:snapToGrid w:val="0"/>
              <w:jc w:val="right"/>
            </w:pPr>
            <w:r>
              <w:rPr>
                <w:rFonts w:ascii="宋体" w:hAnsi="宋体" w:cs="宋体"/>
                <w:color w:val="000000"/>
                <w:sz w:val="10"/>
              </w:rPr>
              <w:t>736.10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20509</w:t>
            </w:r>
          </w:p>
        </w:tc>
        <w:tc>
          <w:tcPr>
            <w:tcW w:w="2480" w:type="dxa"/>
            <w:vAlign w:val="center"/>
          </w:tcPr>
          <w:p>
            <w:pPr>
              <w:snapToGrid w:val="0"/>
              <w:jc w:val="left"/>
            </w:pPr>
            <w:r>
              <w:rPr>
                <w:rFonts w:ascii="宋体" w:hAnsi="宋体" w:cs="宋体"/>
                <w:color w:val="000000"/>
                <w:sz w:val="10"/>
              </w:rPr>
              <w:t>教育费附加安排的支出</w:t>
            </w:r>
          </w:p>
        </w:tc>
        <w:tc>
          <w:tcPr>
            <w:tcW w:w="820" w:type="dxa"/>
            <w:vAlign w:val="center"/>
          </w:tcPr>
          <w:p>
            <w:pPr>
              <w:snapToGrid w:val="0"/>
              <w:jc w:val="right"/>
            </w:pPr>
            <w:r>
              <w:rPr>
                <w:rFonts w:ascii="宋体" w:hAnsi="宋体" w:cs="宋体"/>
                <w:color w:val="000000"/>
                <w:sz w:val="10"/>
              </w:rPr>
              <w:t>2,916.00</w:t>
            </w:r>
          </w:p>
        </w:tc>
        <w:tc>
          <w:tcPr>
            <w:tcW w:w="820" w:type="dxa"/>
            <w:vAlign w:val="center"/>
          </w:tcPr>
          <w:p>
            <w:pPr>
              <w:snapToGrid w:val="0"/>
              <w:jc w:val="right"/>
            </w:pPr>
            <w:r>
              <w:rPr>
                <w:rFonts w:ascii="宋体" w:hAnsi="宋体" w:cs="宋体"/>
                <w:color w:val="000000"/>
                <w:sz w:val="10"/>
              </w:rPr>
              <w:t>2,916.00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2050901</w:t>
            </w:r>
          </w:p>
        </w:tc>
        <w:tc>
          <w:tcPr>
            <w:tcW w:w="2480" w:type="dxa"/>
            <w:vAlign w:val="center"/>
          </w:tcPr>
          <w:p>
            <w:pPr>
              <w:snapToGrid w:val="0"/>
              <w:jc w:val="left"/>
            </w:pPr>
            <w:r>
              <w:rPr>
                <w:rFonts w:ascii="宋体" w:hAnsi="宋体" w:cs="宋体"/>
                <w:color w:val="000000"/>
                <w:sz w:val="10"/>
              </w:rPr>
              <w:t>农村中小学校舍建设</w:t>
            </w:r>
          </w:p>
        </w:tc>
        <w:tc>
          <w:tcPr>
            <w:tcW w:w="820" w:type="dxa"/>
            <w:vAlign w:val="center"/>
          </w:tcPr>
          <w:p>
            <w:pPr>
              <w:snapToGrid w:val="0"/>
              <w:jc w:val="right"/>
            </w:pPr>
            <w:r>
              <w:rPr>
                <w:rFonts w:ascii="宋体" w:hAnsi="宋体" w:cs="宋体"/>
                <w:color w:val="000000"/>
                <w:sz w:val="10"/>
              </w:rPr>
              <w:t>2,840.00</w:t>
            </w:r>
          </w:p>
        </w:tc>
        <w:tc>
          <w:tcPr>
            <w:tcW w:w="820" w:type="dxa"/>
            <w:vAlign w:val="center"/>
          </w:tcPr>
          <w:p>
            <w:pPr>
              <w:snapToGrid w:val="0"/>
              <w:jc w:val="right"/>
            </w:pPr>
            <w:r>
              <w:rPr>
                <w:rFonts w:ascii="宋体" w:hAnsi="宋体" w:cs="宋体"/>
                <w:color w:val="000000"/>
                <w:sz w:val="10"/>
              </w:rPr>
              <w:t>2,840.00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2050902</w:t>
            </w:r>
          </w:p>
        </w:tc>
        <w:tc>
          <w:tcPr>
            <w:tcW w:w="2480" w:type="dxa"/>
            <w:vAlign w:val="center"/>
          </w:tcPr>
          <w:p>
            <w:pPr>
              <w:snapToGrid w:val="0"/>
              <w:jc w:val="left"/>
            </w:pPr>
            <w:r>
              <w:rPr>
                <w:rFonts w:ascii="宋体" w:hAnsi="宋体" w:cs="宋体"/>
                <w:color w:val="000000"/>
                <w:sz w:val="10"/>
              </w:rPr>
              <w:t>农村中小学教学设施</w:t>
            </w:r>
          </w:p>
        </w:tc>
        <w:tc>
          <w:tcPr>
            <w:tcW w:w="820" w:type="dxa"/>
            <w:vAlign w:val="center"/>
          </w:tcPr>
          <w:p>
            <w:pPr>
              <w:snapToGrid w:val="0"/>
              <w:jc w:val="right"/>
            </w:pPr>
            <w:r>
              <w:rPr>
                <w:rFonts w:ascii="宋体" w:hAnsi="宋体" w:cs="宋体"/>
                <w:color w:val="000000"/>
                <w:sz w:val="10"/>
              </w:rPr>
              <w:t>76.00</w:t>
            </w:r>
          </w:p>
        </w:tc>
        <w:tc>
          <w:tcPr>
            <w:tcW w:w="820" w:type="dxa"/>
            <w:vAlign w:val="center"/>
          </w:tcPr>
          <w:p>
            <w:pPr>
              <w:snapToGrid w:val="0"/>
              <w:jc w:val="right"/>
            </w:pPr>
            <w:r>
              <w:rPr>
                <w:rFonts w:ascii="宋体" w:hAnsi="宋体" w:cs="宋体"/>
                <w:color w:val="000000"/>
                <w:sz w:val="10"/>
              </w:rPr>
              <w:t>76.00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207</w:t>
            </w:r>
          </w:p>
        </w:tc>
        <w:tc>
          <w:tcPr>
            <w:tcW w:w="2480" w:type="dxa"/>
            <w:vAlign w:val="center"/>
          </w:tcPr>
          <w:p>
            <w:pPr>
              <w:snapToGrid w:val="0"/>
              <w:jc w:val="left"/>
            </w:pPr>
            <w:r>
              <w:rPr>
                <w:rFonts w:ascii="宋体" w:hAnsi="宋体" w:cs="宋体"/>
                <w:color w:val="000000"/>
                <w:sz w:val="10"/>
              </w:rPr>
              <w:t>文化旅游体育与传媒支出</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20703</w:t>
            </w:r>
          </w:p>
        </w:tc>
        <w:tc>
          <w:tcPr>
            <w:tcW w:w="2480" w:type="dxa"/>
            <w:vAlign w:val="center"/>
          </w:tcPr>
          <w:p>
            <w:pPr>
              <w:snapToGrid w:val="0"/>
              <w:jc w:val="left"/>
            </w:pPr>
            <w:r>
              <w:rPr>
                <w:rFonts w:ascii="宋体" w:hAnsi="宋体" w:cs="宋体"/>
                <w:color w:val="000000"/>
                <w:sz w:val="10"/>
              </w:rPr>
              <w:t>体育</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2070307</w:t>
            </w:r>
          </w:p>
        </w:tc>
        <w:tc>
          <w:tcPr>
            <w:tcW w:w="2480" w:type="dxa"/>
            <w:vAlign w:val="center"/>
          </w:tcPr>
          <w:p>
            <w:pPr>
              <w:snapToGrid w:val="0"/>
              <w:jc w:val="left"/>
            </w:pPr>
            <w:r>
              <w:rPr>
                <w:rFonts w:ascii="宋体" w:hAnsi="宋体" w:cs="宋体"/>
                <w:color w:val="000000"/>
                <w:sz w:val="10"/>
              </w:rPr>
              <w:t>体育场馆</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62.78</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w:t>
            </w:r>
          </w:p>
        </w:tc>
        <w:tc>
          <w:tcPr>
            <w:tcW w:w="2480" w:type="dxa"/>
            <w:vAlign w:val="center"/>
          </w:tcPr>
          <w:p>
            <w:pPr>
              <w:snapToGrid w:val="0"/>
              <w:jc w:val="left"/>
            </w:pPr>
            <w:r>
              <w:rPr>
                <w:rFonts w:ascii="宋体" w:hAnsi="宋体" w:cs="宋体"/>
                <w:color w:val="000000"/>
                <w:sz w:val="10"/>
              </w:rPr>
              <w:t>社会保障和就业支出</w:t>
            </w:r>
          </w:p>
        </w:tc>
        <w:tc>
          <w:tcPr>
            <w:tcW w:w="820" w:type="dxa"/>
            <w:vAlign w:val="center"/>
          </w:tcPr>
          <w:p>
            <w:pPr>
              <w:snapToGrid w:val="0"/>
              <w:jc w:val="right"/>
            </w:pPr>
            <w:r>
              <w:rPr>
                <w:rFonts w:ascii="宋体" w:hAnsi="宋体" w:cs="宋体"/>
                <w:color w:val="000000"/>
                <w:sz w:val="10"/>
              </w:rPr>
              <w:t>17,459.47</w:t>
            </w:r>
          </w:p>
        </w:tc>
        <w:tc>
          <w:tcPr>
            <w:tcW w:w="820" w:type="dxa"/>
            <w:vAlign w:val="center"/>
          </w:tcPr>
          <w:p>
            <w:pPr>
              <w:snapToGrid w:val="0"/>
              <w:jc w:val="right"/>
            </w:pPr>
            <w:r>
              <w:rPr>
                <w:rFonts w:ascii="宋体" w:hAnsi="宋体" w:cs="宋体"/>
                <w:color w:val="000000"/>
                <w:sz w:val="10"/>
              </w:rPr>
              <w:t>17,459.47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20805</w:t>
            </w:r>
          </w:p>
        </w:tc>
        <w:tc>
          <w:tcPr>
            <w:tcW w:w="2480" w:type="dxa"/>
            <w:vAlign w:val="center"/>
          </w:tcPr>
          <w:p>
            <w:pPr>
              <w:snapToGrid w:val="0"/>
              <w:jc w:val="left"/>
            </w:pPr>
            <w:r>
              <w:rPr>
                <w:rFonts w:ascii="宋体" w:hAnsi="宋体" w:cs="宋体"/>
                <w:color w:val="000000"/>
                <w:sz w:val="10"/>
              </w:rPr>
              <w:t>行政事业单位养老支出</w:t>
            </w:r>
          </w:p>
        </w:tc>
        <w:tc>
          <w:tcPr>
            <w:tcW w:w="820" w:type="dxa"/>
            <w:vAlign w:val="center"/>
          </w:tcPr>
          <w:p>
            <w:pPr>
              <w:snapToGrid w:val="0"/>
              <w:jc w:val="right"/>
            </w:pPr>
            <w:r>
              <w:rPr>
                <w:rFonts w:ascii="宋体" w:hAnsi="宋体" w:cs="宋体"/>
                <w:color w:val="000000"/>
                <w:sz w:val="10"/>
              </w:rPr>
              <w:t>15,326.27</w:t>
            </w:r>
          </w:p>
        </w:tc>
        <w:tc>
          <w:tcPr>
            <w:tcW w:w="820" w:type="dxa"/>
            <w:vAlign w:val="center"/>
          </w:tcPr>
          <w:p>
            <w:pPr>
              <w:snapToGrid w:val="0"/>
              <w:jc w:val="right"/>
            </w:pPr>
            <w:r>
              <w:rPr>
                <w:rFonts w:ascii="宋体" w:hAnsi="宋体" w:cs="宋体"/>
                <w:color w:val="000000"/>
                <w:sz w:val="10"/>
              </w:rPr>
              <w:t>15,326.27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2080502</w:t>
            </w:r>
          </w:p>
        </w:tc>
        <w:tc>
          <w:tcPr>
            <w:tcW w:w="2480" w:type="dxa"/>
            <w:vAlign w:val="center"/>
          </w:tcPr>
          <w:p>
            <w:pPr>
              <w:snapToGrid w:val="0"/>
              <w:jc w:val="left"/>
            </w:pPr>
            <w:r>
              <w:rPr>
                <w:rFonts w:ascii="宋体" w:hAnsi="宋体" w:cs="宋体"/>
                <w:color w:val="000000"/>
                <w:sz w:val="10"/>
              </w:rPr>
              <w:t>事业单位离退休</w:t>
            </w:r>
          </w:p>
        </w:tc>
        <w:tc>
          <w:tcPr>
            <w:tcW w:w="820" w:type="dxa"/>
            <w:vAlign w:val="center"/>
          </w:tcPr>
          <w:p>
            <w:pPr>
              <w:snapToGrid w:val="0"/>
              <w:jc w:val="right"/>
            </w:pPr>
            <w:r>
              <w:rPr>
                <w:rFonts w:ascii="宋体" w:hAnsi="宋体" w:cs="宋体"/>
                <w:color w:val="000000"/>
                <w:sz w:val="10"/>
              </w:rPr>
              <w:t>68.79</w:t>
            </w:r>
          </w:p>
        </w:tc>
        <w:tc>
          <w:tcPr>
            <w:tcW w:w="820" w:type="dxa"/>
            <w:vAlign w:val="center"/>
          </w:tcPr>
          <w:p>
            <w:pPr>
              <w:snapToGrid w:val="0"/>
              <w:jc w:val="right"/>
            </w:pPr>
            <w:r>
              <w:rPr>
                <w:rFonts w:ascii="宋体" w:hAnsi="宋体" w:cs="宋体"/>
                <w:color w:val="000000"/>
                <w:sz w:val="10"/>
              </w:rPr>
              <w:t>68.79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2080505</w:t>
            </w:r>
          </w:p>
        </w:tc>
        <w:tc>
          <w:tcPr>
            <w:tcW w:w="2480" w:type="dxa"/>
            <w:vAlign w:val="center"/>
          </w:tcPr>
          <w:p>
            <w:pPr>
              <w:snapToGrid w:val="0"/>
              <w:jc w:val="left"/>
            </w:pPr>
            <w:r>
              <w:rPr>
                <w:rFonts w:ascii="宋体" w:hAnsi="宋体" w:cs="宋体"/>
                <w:color w:val="000000"/>
                <w:sz w:val="10"/>
              </w:rPr>
              <w:t>机关事业单位基本养老保险缴费支出</w:t>
            </w:r>
          </w:p>
        </w:tc>
        <w:tc>
          <w:tcPr>
            <w:tcW w:w="820" w:type="dxa"/>
            <w:vAlign w:val="center"/>
          </w:tcPr>
          <w:p>
            <w:pPr>
              <w:snapToGrid w:val="0"/>
              <w:jc w:val="right"/>
            </w:pPr>
            <w:r>
              <w:rPr>
                <w:rFonts w:ascii="宋体" w:hAnsi="宋体" w:cs="宋体"/>
                <w:color w:val="000000"/>
                <w:sz w:val="10"/>
              </w:rPr>
              <w:t>15,257.48</w:t>
            </w:r>
          </w:p>
        </w:tc>
        <w:tc>
          <w:tcPr>
            <w:tcW w:w="820" w:type="dxa"/>
            <w:vAlign w:val="center"/>
          </w:tcPr>
          <w:p>
            <w:pPr>
              <w:snapToGrid w:val="0"/>
              <w:jc w:val="right"/>
            </w:pPr>
            <w:r>
              <w:rPr>
                <w:rFonts w:ascii="宋体" w:hAnsi="宋体" w:cs="宋体"/>
                <w:color w:val="000000"/>
                <w:sz w:val="10"/>
              </w:rPr>
              <w:t>15,257.48</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20808</w:t>
            </w:r>
          </w:p>
        </w:tc>
        <w:tc>
          <w:tcPr>
            <w:tcW w:w="2480" w:type="dxa"/>
            <w:vAlign w:val="center"/>
          </w:tcPr>
          <w:p>
            <w:pPr>
              <w:snapToGrid w:val="0"/>
              <w:jc w:val="left"/>
            </w:pPr>
            <w:r>
              <w:rPr>
                <w:rFonts w:ascii="宋体" w:hAnsi="宋体" w:cs="宋体"/>
                <w:color w:val="000000"/>
                <w:sz w:val="10"/>
              </w:rPr>
              <w:t>抚恤</w:t>
            </w:r>
          </w:p>
        </w:tc>
        <w:tc>
          <w:tcPr>
            <w:tcW w:w="820" w:type="dxa"/>
            <w:vAlign w:val="center"/>
          </w:tcPr>
          <w:p>
            <w:pPr>
              <w:snapToGrid w:val="0"/>
              <w:jc w:val="right"/>
            </w:pPr>
            <w:r>
              <w:rPr>
                <w:rFonts w:ascii="宋体" w:hAnsi="宋体" w:cs="宋体"/>
                <w:color w:val="000000"/>
                <w:sz w:val="10"/>
              </w:rPr>
              <w:t>1,244.93</w:t>
            </w:r>
          </w:p>
        </w:tc>
        <w:tc>
          <w:tcPr>
            <w:tcW w:w="820" w:type="dxa"/>
            <w:vAlign w:val="center"/>
          </w:tcPr>
          <w:p>
            <w:pPr>
              <w:snapToGrid w:val="0"/>
              <w:jc w:val="right"/>
            </w:pPr>
            <w:r>
              <w:rPr>
                <w:rFonts w:ascii="宋体" w:hAnsi="宋体" w:cs="宋体"/>
                <w:color w:val="000000"/>
                <w:sz w:val="10"/>
              </w:rPr>
              <w:t>1,244.93</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2080801</w:t>
            </w:r>
          </w:p>
        </w:tc>
        <w:tc>
          <w:tcPr>
            <w:tcW w:w="2480" w:type="dxa"/>
            <w:vAlign w:val="center"/>
          </w:tcPr>
          <w:p>
            <w:pPr>
              <w:snapToGrid w:val="0"/>
              <w:jc w:val="left"/>
            </w:pPr>
            <w:r>
              <w:rPr>
                <w:rFonts w:ascii="宋体" w:hAnsi="宋体" w:cs="宋体"/>
                <w:color w:val="000000"/>
                <w:sz w:val="10"/>
              </w:rPr>
              <w:t>死亡抚恤</w:t>
            </w:r>
          </w:p>
        </w:tc>
        <w:tc>
          <w:tcPr>
            <w:tcW w:w="820" w:type="dxa"/>
            <w:vAlign w:val="center"/>
          </w:tcPr>
          <w:p>
            <w:pPr>
              <w:snapToGrid w:val="0"/>
              <w:jc w:val="right"/>
            </w:pPr>
            <w:r>
              <w:rPr>
                <w:rFonts w:ascii="宋体" w:hAnsi="宋体" w:cs="宋体"/>
                <w:color w:val="000000"/>
                <w:sz w:val="10"/>
              </w:rPr>
              <w:t>1,244.93</w:t>
            </w:r>
          </w:p>
        </w:tc>
        <w:tc>
          <w:tcPr>
            <w:tcW w:w="820" w:type="dxa"/>
            <w:vAlign w:val="center"/>
          </w:tcPr>
          <w:p>
            <w:pPr>
              <w:snapToGrid w:val="0"/>
              <w:jc w:val="right"/>
            </w:pPr>
            <w:r>
              <w:rPr>
                <w:rFonts w:ascii="宋体" w:hAnsi="宋体" w:cs="宋体"/>
                <w:color w:val="000000"/>
                <w:sz w:val="10"/>
              </w:rPr>
              <w:t>1,244.93</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20899</w:t>
            </w:r>
          </w:p>
        </w:tc>
        <w:tc>
          <w:tcPr>
            <w:tcW w:w="2480" w:type="dxa"/>
            <w:vAlign w:val="center"/>
          </w:tcPr>
          <w:p>
            <w:pPr>
              <w:snapToGrid w:val="0"/>
              <w:jc w:val="left"/>
            </w:pPr>
            <w:r>
              <w:rPr>
                <w:rFonts w:ascii="宋体" w:hAnsi="宋体" w:cs="宋体"/>
                <w:color w:val="000000"/>
                <w:sz w:val="10"/>
              </w:rPr>
              <w:t>其他社会保障和就业支出</w:t>
            </w:r>
          </w:p>
        </w:tc>
        <w:tc>
          <w:tcPr>
            <w:tcW w:w="820" w:type="dxa"/>
            <w:vAlign w:val="center"/>
          </w:tcPr>
          <w:p>
            <w:pPr>
              <w:snapToGrid w:val="0"/>
              <w:jc w:val="right"/>
            </w:pPr>
            <w:r>
              <w:rPr>
                <w:rFonts w:ascii="宋体" w:hAnsi="宋体" w:cs="宋体"/>
                <w:color w:val="000000"/>
                <w:sz w:val="10"/>
              </w:rPr>
              <w:t>888.26</w:t>
            </w:r>
          </w:p>
        </w:tc>
        <w:tc>
          <w:tcPr>
            <w:tcW w:w="820" w:type="dxa"/>
            <w:vAlign w:val="center"/>
          </w:tcPr>
          <w:p>
            <w:pPr>
              <w:snapToGrid w:val="0"/>
              <w:jc w:val="right"/>
            </w:pPr>
            <w:r>
              <w:rPr>
                <w:rFonts w:ascii="宋体" w:hAnsi="宋体" w:cs="宋体"/>
                <w:color w:val="000000"/>
                <w:sz w:val="10"/>
              </w:rPr>
              <w:t>888.26</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2089999</w:t>
            </w:r>
          </w:p>
        </w:tc>
        <w:tc>
          <w:tcPr>
            <w:tcW w:w="2480" w:type="dxa"/>
            <w:vAlign w:val="center"/>
          </w:tcPr>
          <w:p>
            <w:pPr>
              <w:snapToGrid w:val="0"/>
              <w:jc w:val="left"/>
            </w:pPr>
            <w:r>
              <w:rPr>
                <w:rFonts w:ascii="宋体" w:hAnsi="宋体" w:cs="宋体"/>
                <w:color w:val="000000"/>
                <w:sz w:val="10"/>
              </w:rPr>
              <w:t>其他社会保障和就业支出</w:t>
            </w:r>
          </w:p>
        </w:tc>
        <w:tc>
          <w:tcPr>
            <w:tcW w:w="820" w:type="dxa"/>
            <w:vAlign w:val="center"/>
          </w:tcPr>
          <w:p>
            <w:pPr>
              <w:snapToGrid w:val="0"/>
              <w:jc w:val="right"/>
            </w:pPr>
            <w:r>
              <w:rPr>
                <w:rFonts w:ascii="宋体" w:hAnsi="宋体" w:cs="宋体"/>
                <w:color w:val="000000"/>
                <w:sz w:val="10"/>
              </w:rPr>
              <w:t>888.26</w:t>
            </w:r>
          </w:p>
        </w:tc>
        <w:tc>
          <w:tcPr>
            <w:tcW w:w="820" w:type="dxa"/>
            <w:vAlign w:val="center"/>
          </w:tcPr>
          <w:p>
            <w:pPr>
              <w:snapToGrid w:val="0"/>
              <w:jc w:val="right"/>
            </w:pPr>
            <w:r>
              <w:rPr>
                <w:rFonts w:ascii="宋体" w:hAnsi="宋体" w:cs="宋体"/>
                <w:color w:val="000000"/>
                <w:sz w:val="10"/>
              </w:rPr>
              <w:t>888.26</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210</w:t>
            </w:r>
          </w:p>
        </w:tc>
        <w:tc>
          <w:tcPr>
            <w:tcW w:w="2480" w:type="dxa"/>
            <w:vAlign w:val="center"/>
          </w:tcPr>
          <w:p>
            <w:pPr>
              <w:snapToGrid w:val="0"/>
              <w:jc w:val="left"/>
            </w:pPr>
            <w:r>
              <w:rPr>
                <w:rFonts w:ascii="宋体" w:hAnsi="宋体" w:cs="宋体"/>
                <w:color w:val="000000"/>
                <w:sz w:val="10"/>
              </w:rPr>
              <w:t>卫生健康支出</w:t>
            </w:r>
          </w:p>
        </w:tc>
        <w:tc>
          <w:tcPr>
            <w:tcW w:w="820" w:type="dxa"/>
            <w:vAlign w:val="center"/>
          </w:tcPr>
          <w:p>
            <w:pPr>
              <w:snapToGrid w:val="0"/>
              <w:jc w:val="right"/>
            </w:pPr>
            <w:r>
              <w:rPr>
                <w:rFonts w:ascii="宋体" w:hAnsi="宋体" w:cs="宋体"/>
                <w:color w:val="000000"/>
                <w:sz w:val="10"/>
              </w:rPr>
              <w:t>7,987.11</w:t>
            </w:r>
          </w:p>
        </w:tc>
        <w:tc>
          <w:tcPr>
            <w:tcW w:w="820" w:type="dxa"/>
            <w:vAlign w:val="center"/>
          </w:tcPr>
          <w:p>
            <w:pPr>
              <w:snapToGrid w:val="0"/>
              <w:jc w:val="right"/>
            </w:pPr>
            <w:r>
              <w:rPr>
                <w:rFonts w:ascii="宋体" w:hAnsi="宋体" w:cs="宋体"/>
                <w:color w:val="000000"/>
                <w:sz w:val="10"/>
              </w:rPr>
              <w:t>7,987.11</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21011</w:t>
            </w:r>
          </w:p>
        </w:tc>
        <w:tc>
          <w:tcPr>
            <w:tcW w:w="2480" w:type="dxa"/>
            <w:vAlign w:val="center"/>
          </w:tcPr>
          <w:p>
            <w:pPr>
              <w:snapToGrid w:val="0"/>
              <w:jc w:val="left"/>
            </w:pPr>
            <w:r>
              <w:rPr>
                <w:rFonts w:ascii="宋体" w:hAnsi="宋体" w:cs="宋体"/>
                <w:color w:val="000000"/>
                <w:sz w:val="10"/>
              </w:rPr>
              <w:t>行政事业单位医疗</w:t>
            </w:r>
          </w:p>
        </w:tc>
        <w:tc>
          <w:tcPr>
            <w:tcW w:w="820" w:type="dxa"/>
            <w:vAlign w:val="center"/>
          </w:tcPr>
          <w:p>
            <w:pPr>
              <w:snapToGrid w:val="0"/>
              <w:jc w:val="right"/>
            </w:pPr>
            <w:r>
              <w:rPr>
                <w:rFonts w:ascii="宋体" w:hAnsi="宋体" w:cs="宋体"/>
                <w:color w:val="000000"/>
                <w:sz w:val="10"/>
              </w:rPr>
              <w:t>7,987.11</w:t>
            </w:r>
          </w:p>
        </w:tc>
        <w:tc>
          <w:tcPr>
            <w:tcW w:w="820" w:type="dxa"/>
            <w:vAlign w:val="center"/>
          </w:tcPr>
          <w:p>
            <w:pPr>
              <w:snapToGrid w:val="0"/>
              <w:jc w:val="right"/>
            </w:pPr>
            <w:r>
              <w:rPr>
                <w:rFonts w:ascii="宋体" w:hAnsi="宋体" w:cs="宋体"/>
                <w:color w:val="000000"/>
                <w:sz w:val="10"/>
              </w:rPr>
              <w:t>7,987.11</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2101102</w:t>
            </w:r>
          </w:p>
        </w:tc>
        <w:tc>
          <w:tcPr>
            <w:tcW w:w="2480" w:type="dxa"/>
            <w:vAlign w:val="center"/>
          </w:tcPr>
          <w:p>
            <w:pPr>
              <w:snapToGrid w:val="0"/>
              <w:jc w:val="left"/>
            </w:pPr>
            <w:r>
              <w:rPr>
                <w:rFonts w:ascii="宋体" w:hAnsi="宋体" w:cs="宋体"/>
                <w:color w:val="000000"/>
                <w:sz w:val="10"/>
              </w:rPr>
              <w:t>事业单位医疗</w:t>
            </w:r>
          </w:p>
        </w:tc>
        <w:tc>
          <w:tcPr>
            <w:tcW w:w="820" w:type="dxa"/>
            <w:vAlign w:val="center"/>
          </w:tcPr>
          <w:p>
            <w:pPr>
              <w:snapToGrid w:val="0"/>
              <w:jc w:val="right"/>
            </w:pPr>
            <w:r>
              <w:rPr>
                <w:rFonts w:ascii="宋体" w:hAnsi="宋体" w:cs="宋体"/>
                <w:color w:val="000000"/>
                <w:sz w:val="10"/>
              </w:rPr>
              <w:t>6,375.72</w:t>
            </w:r>
          </w:p>
        </w:tc>
        <w:tc>
          <w:tcPr>
            <w:tcW w:w="820" w:type="dxa"/>
            <w:vAlign w:val="center"/>
          </w:tcPr>
          <w:p>
            <w:pPr>
              <w:snapToGrid w:val="0"/>
              <w:jc w:val="right"/>
            </w:pPr>
            <w:r>
              <w:rPr>
                <w:rFonts w:ascii="宋体" w:hAnsi="宋体" w:cs="宋体"/>
                <w:color w:val="000000"/>
                <w:sz w:val="10"/>
              </w:rPr>
              <w:t>6,375.72</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2101199</w:t>
            </w:r>
          </w:p>
        </w:tc>
        <w:tc>
          <w:tcPr>
            <w:tcW w:w="2480" w:type="dxa"/>
            <w:vAlign w:val="center"/>
          </w:tcPr>
          <w:p>
            <w:pPr>
              <w:snapToGrid w:val="0"/>
              <w:jc w:val="left"/>
            </w:pPr>
            <w:r>
              <w:rPr>
                <w:rFonts w:ascii="宋体" w:hAnsi="宋体" w:cs="宋体"/>
                <w:color w:val="000000"/>
                <w:sz w:val="10"/>
              </w:rPr>
              <w:t>其他行政事业单位医疗支出</w:t>
            </w:r>
          </w:p>
        </w:tc>
        <w:tc>
          <w:tcPr>
            <w:tcW w:w="820" w:type="dxa"/>
            <w:vAlign w:val="center"/>
          </w:tcPr>
          <w:p>
            <w:pPr>
              <w:snapToGrid w:val="0"/>
              <w:jc w:val="right"/>
            </w:pPr>
            <w:r>
              <w:rPr>
                <w:rFonts w:ascii="宋体" w:hAnsi="宋体" w:cs="宋体"/>
                <w:color w:val="000000"/>
                <w:sz w:val="10"/>
              </w:rPr>
              <w:t>1,611.40</w:t>
            </w:r>
          </w:p>
        </w:tc>
        <w:tc>
          <w:tcPr>
            <w:tcW w:w="820" w:type="dxa"/>
            <w:vAlign w:val="center"/>
          </w:tcPr>
          <w:p>
            <w:pPr>
              <w:snapToGrid w:val="0"/>
              <w:jc w:val="right"/>
            </w:pPr>
            <w:r>
              <w:rPr>
                <w:rFonts w:ascii="宋体" w:hAnsi="宋体" w:cs="宋体"/>
                <w:color w:val="000000"/>
                <w:sz w:val="10"/>
              </w:rPr>
              <w:t>1,611.40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221</w:t>
            </w:r>
          </w:p>
        </w:tc>
        <w:tc>
          <w:tcPr>
            <w:tcW w:w="2480" w:type="dxa"/>
            <w:vAlign w:val="center"/>
          </w:tcPr>
          <w:p>
            <w:pPr>
              <w:snapToGrid w:val="0"/>
              <w:jc w:val="left"/>
            </w:pPr>
            <w:r>
              <w:rPr>
                <w:rFonts w:ascii="宋体" w:hAnsi="宋体" w:cs="宋体"/>
                <w:color w:val="000000"/>
                <w:sz w:val="10"/>
              </w:rPr>
              <w:t>住房保障支出</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22102</w:t>
            </w:r>
          </w:p>
        </w:tc>
        <w:tc>
          <w:tcPr>
            <w:tcW w:w="2480" w:type="dxa"/>
            <w:vAlign w:val="center"/>
          </w:tcPr>
          <w:p>
            <w:pPr>
              <w:snapToGrid w:val="0"/>
              <w:jc w:val="left"/>
            </w:pPr>
            <w:r>
              <w:rPr>
                <w:rFonts w:ascii="宋体" w:hAnsi="宋体" w:cs="宋体"/>
                <w:color w:val="000000"/>
                <w:sz w:val="10"/>
              </w:rPr>
              <w:t>住房改革支出</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2210201</w:t>
            </w:r>
          </w:p>
        </w:tc>
        <w:tc>
          <w:tcPr>
            <w:tcW w:w="2480" w:type="dxa"/>
            <w:vAlign w:val="center"/>
          </w:tcPr>
          <w:p>
            <w:pPr>
              <w:snapToGrid w:val="0"/>
              <w:jc w:val="left"/>
            </w:pPr>
            <w:r>
              <w:rPr>
                <w:rFonts w:ascii="宋体" w:hAnsi="宋体" w:cs="宋体"/>
                <w:color w:val="000000"/>
                <w:sz w:val="10"/>
              </w:rPr>
              <w:t>住房公积金</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9,856.39</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229</w:t>
            </w:r>
          </w:p>
        </w:tc>
        <w:tc>
          <w:tcPr>
            <w:tcW w:w="2480" w:type="dxa"/>
            <w:vAlign w:val="center"/>
          </w:tcPr>
          <w:p>
            <w:pPr>
              <w:snapToGrid w:val="0"/>
              <w:jc w:val="left"/>
            </w:pPr>
            <w:r>
              <w:rPr>
                <w:rFonts w:ascii="宋体" w:hAnsi="宋体" w:cs="宋体"/>
                <w:color w:val="000000"/>
                <w:sz w:val="10"/>
              </w:rPr>
              <w:t>其他支出</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22960</w:t>
            </w:r>
          </w:p>
        </w:tc>
        <w:tc>
          <w:tcPr>
            <w:tcW w:w="2480" w:type="dxa"/>
            <w:vAlign w:val="center"/>
          </w:tcPr>
          <w:p>
            <w:pPr>
              <w:snapToGrid w:val="0"/>
              <w:jc w:val="left"/>
            </w:pPr>
            <w:r>
              <w:rPr>
                <w:rFonts w:ascii="宋体" w:hAnsi="宋体" w:cs="宋体"/>
                <w:color w:val="000000"/>
                <w:sz w:val="10"/>
              </w:rPr>
              <w:t>彩票公益金安排的支出</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cs="宋体"/>
                <w:color w:val="000000"/>
                <w:sz w:val="10"/>
              </w:rPr>
              <w:t>2296003</w:t>
            </w:r>
          </w:p>
        </w:tc>
        <w:tc>
          <w:tcPr>
            <w:tcW w:w="2480" w:type="dxa"/>
            <w:vAlign w:val="center"/>
          </w:tcPr>
          <w:p>
            <w:pPr>
              <w:snapToGrid w:val="0"/>
              <w:jc w:val="left"/>
            </w:pPr>
            <w:r>
              <w:rPr>
                <w:rFonts w:ascii="宋体" w:hAnsi="宋体" w:cs="宋体"/>
                <w:color w:val="000000"/>
                <w:sz w:val="10"/>
              </w:rPr>
              <w:t>用于体育事业的彩票公益金支出</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56.57</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20" w:type="dxa"/>
            <w:vAlign w:val="center"/>
          </w:tcPr>
          <w:p>
            <w:pPr>
              <w:snapToGrid w:val="0"/>
              <w:jc w:val="right"/>
            </w:pPr>
            <w:r>
              <w:rPr>
                <w:rFonts w:ascii="宋体" w:hAnsi="宋体" w:cs="宋体"/>
                <w:color w:val="000000"/>
                <w:sz w:val="10"/>
              </w:rPr>
              <w:t xml:space="preserve"> 0.00</w:t>
            </w:r>
          </w:p>
        </w:tc>
        <w:tc>
          <w:tcPr>
            <w:tcW w:w="846" w:type="dxa"/>
            <w:vAlign w:val="center"/>
          </w:tcPr>
          <w:p>
            <w:pPr>
              <w:snapToGrid w:val="0"/>
              <w:jc w:val="right"/>
            </w:pPr>
            <w:r>
              <w:rPr>
                <w:rFonts w:ascii="宋体" w:hAnsi="宋体" w:cs="宋体"/>
                <w:color w:val="000000"/>
                <w:sz w:val="10"/>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tcBorders>
            <w:vAlign w:val="center"/>
          </w:tcPr>
          <w:p>
            <w:pPr>
              <w:snapToGrid w:val="0"/>
              <w:jc w:val="left"/>
            </w:pPr>
            <w:r>
              <w:rPr>
                <w:rFonts w:ascii="宋体" w:hAnsi="宋体" w:cs="宋体"/>
                <w:color w:val="000000"/>
                <w:sz w:val="10"/>
              </w:rPr>
              <w:t>注：本表反映本年度取得的各项收入情况。本表金额转换为万元时，因四舍五入可能存在尾差。</w:t>
            </w:r>
          </w:p>
        </w:tc>
      </w:tr>
    </w:tbl>
    <w:p>
      <w:pPr>
        <w:wordWrap w:val="0"/>
        <w:rPr>
          <w:rFonts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ordWrap w:val="0"/>
        <w:jc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支出决算表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tcPr>
          <w:p>
            <w:pPr>
              <w:jc w:val="right"/>
            </w:pPr>
            <w:r>
              <w:rPr>
                <w:rFonts w:ascii="宋体" w:hAnsi="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tcPr>
          <w:p>
            <w:pPr>
              <w:jc w:val="left"/>
            </w:pPr>
            <w:r>
              <w:rPr>
                <w:rFonts w:ascii="宋体" w:hAnsi="宋体" w:cs="宋体"/>
                <w:sz w:val="12"/>
              </w:rPr>
              <w:t>部门：郸城县教育体育局</w:t>
            </w:r>
          </w:p>
        </w:tc>
        <w:tc>
          <w:tcPr>
            <w:tcW w:w="2000" w:type="dxa"/>
          </w:tcPr>
          <w:p>
            <w:pPr>
              <w:jc w:val="center"/>
            </w:pPr>
            <w:r>
              <w:rPr>
                <w:rFonts w:ascii="宋体" w:hAnsi="宋体" w:cs="宋体"/>
                <w:sz w:val="12"/>
              </w:rPr>
              <w:t>2024年度</w:t>
            </w:r>
          </w:p>
        </w:tc>
        <w:tc>
          <w:tcPr>
            <w:tcW w:w="3513" w:type="dxa"/>
          </w:tcPr>
          <w:p>
            <w:pPr>
              <w:jc w:val="right"/>
            </w:pPr>
            <w:r>
              <w:rPr>
                <w:rFonts w:ascii="宋体" w:hAnsi="宋体" w:cs="宋体"/>
                <w:sz w:val="12"/>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cs="宋体"/>
                <w:color w:val="000000"/>
                <w:sz w:val="11"/>
              </w:rPr>
              <w:t>项目</w:t>
            </w:r>
          </w:p>
        </w:tc>
        <w:tc>
          <w:tcPr>
            <w:tcW w:w="900" w:type="dxa"/>
            <w:vMerge w:val="restart"/>
            <w:vAlign w:val="center"/>
          </w:tcPr>
          <w:p>
            <w:pPr>
              <w:snapToGrid w:val="0"/>
              <w:jc w:val="center"/>
            </w:pPr>
            <w:r>
              <w:rPr>
                <w:rFonts w:ascii="宋体" w:hAnsi="宋体" w:cs="宋体"/>
                <w:color w:val="000000"/>
                <w:sz w:val="11"/>
              </w:rPr>
              <w:t>本年支出合计</w:t>
            </w:r>
          </w:p>
        </w:tc>
        <w:tc>
          <w:tcPr>
            <w:tcW w:w="900" w:type="dxa"/>
            <w:vMerge w:val="restart"/>
            <w:vAlign w:val="center"/>
          </w:tcPr>
          <w:p>
            <w:pPr>
              <w:snapToGrid w:val="0"/>
              <w:jc w:val="center"/>
            </w:pPr>
            <w:r>
              <w:rPr>
                <w:rFonts w:ascii="宋体" w:hAnsi="宋体" w:cs="宋体"/>
                <w:color w:val="000000"/>
                <w:sz w:val="11"/>
              </w:rPr>
              <w:t>基本支出</w:t>
            </w:r>
          </w:p>
        </w:tc>
        <w:tc>
          <w:tcPr>
            <w:tcW w:w="900" w:type="dxa"/>
            <w:vMerge w:val="restart"/>
            <w:vAlign w:val="center"/>
          </w:tcPr>
          <w:p>
            <w:pPr>
              <w:snapToGrid w:val="0"/>
              <w:jc w:val="center"/>
            </w:pPr>
            <w:r>
              <w:rPr>
                <w:rFonts w:ascii="宋体" w:hAnsi="宋体" w:cs="宋体"/>
                <w:color w:val="000000"/>
                <w:sz w:val="11"/>
              </w:rPr>
              <w:t>项目支出</w:t>
            </w:r>
          </w:p>
        </w:tc>
        <w:tc>
          <w:tcPr>
            <w:tcW w:w="900" w:type="dxa"/>
            <w:vMerge w:val="restart"/>
            <w:vAlign w:val="center"/>
          </w:tcPr>
          <w:p>
            <w:pPr>
              <w:snapToGrid w:val="0"/>
              <w:jc w:val="center"/>
            </w:pPr>
            <w:r>
              <w:rPr>
                <w:rFonts w:ascii="宋体" w:hAnsi="宋体" w:cs="宋体"/>
                <w:color w:val="000000"/>
                <w:sz w:val="11"/>
              </w:rPr>
              <w:t>上缴上级支出</w:t>
            </w:r>
          </w:p>
        </w:tc>
        <w:tc>
          <w:tcPr>
            <w:tcW w:w="900" w:type="dxa"/>
            <w:vMerge w:val="restart"/>
            <w:vAlign w:val="center"/>
          </w:tcPr>
          <w:p>
            <w:pPr>
              <w:snapToGrid w:val="0"/>
              <w:jc w:val="center"/>
            </w:pPr>
            <w:r>
              <w:rPr>
                <w:rFonts w:ascii="宋体" w:hAnsi="宋体" w:cs="宋体"/>
                <w:color w:val="000000"/>
                <w:sz w:val="11"/>
              </w:rPr>
              <w:t>经营支出</w:t>
            </w:r>
          </w:p>
        </w:tc>
        <w:tc>
          <w:tcPr>
            <w:tcW w:w="846" w:type="dxa"/>
            <w:vMerge w:val="restart"/>
            <w:vAlign w:val="center"/>
          </w:tcPr>
          <w:p>
            <w:pPr>
              <w:snapToGrid w:val="0"/>
              <w:jc w:val="center"/>
            </w:pPr>
            <w:r>
              <w:rPr>
                <w:rFonts w:ascii="宋体" w:hAnsi="宋体" w:cs="宋体"/>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cs="宋体"/>
                <w:color w:val="000000"/>
                <w:sz w:val="11"/>
              </w:rPr>
              <w:t>功能分类</w:t>
            </w:r>
          </w:p>
          <w:p>
            <w:pPr>
              <w:snapToGrid w:val="0"/>
              <w:jc w:val="center"/>
            </w:pPr>
            <w:r>
              <w:rPr>
                <w:rFonts w:ascii="宋体" w:hAnsi="宋体" w:cs="宋体"/>
                <w:color w:val="000000"/>
                <w:sz w:val="11"/>
              </w:rPr>
              <w:t>科目编码</w:t>
            </w:r>
          </w:p>
        </w:tc>
        <w:tc>
          <w:tcPr>
            <w:tcW w:w="2840" w:type="dxa"/>
            <w:vMerge w:val="restart"/>
            <w:vAlign w:val="center"/>
          </w:tcPr>
          <w:p>
            <w:pPr>
              <w:snapToGrid w:val="0"/>
              <w:jc w:val="center"/>
            </w:pPr>
            <w:r>
              <w:rPr>
                <w:rFonts w:ascii="宋体" w:hAnsi="宋体" w:cs="宋体"/>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cs="宋体"/>
                <w:color w:val="000000"/>
                <w:sz w:val="11"/>
              </w:rPr>
              <w:t>栏次</w:t>
            </w:r>
          </w:p>
        </w:tc>
        <w:tc>
          <w:tcPr>
            <w:tcW w:w="900" w:type="dxa"/>
            <w:vAlign w:val="center"/>
          </w:tcPr>
          <w:p>
            <w:pPr>
              <w:snapToGrid w:val="0"/>
              <w:jc w:val="center"/>
            </w:pPr>
            <w:r>
              <w:rPr>
                <w:rFonts w:ascii="宋体" w:hAnsi="宋体" w:cs="宋体"/>
                <w:color w:val="000000"/>
                <w:sz w:val="11"/>
              </w:rPr>
              <w:t>1</w:t>
            </w:r>
          </w:p>
        </w:tc>
        <w:tc>
          <w:tcPr>
            <w:tcW w:w="900" w:type="dxa"/>
            <w:vAlign w:val="center"/>
          </w:tcPr>
          <w:p>
            <w:pPr>
              <w:snapToGrid w:val="0"/>
              <w:jc w:val="center"/>
            </w:pPr>
            <w:r>
              <w:rPr>
                <w:rFonts w:ascii="宋体" w:hAnsi="宋体" w:cs="宋体"/>
                <w:color w:val="000000"/>
                <w:sz w:val="11"/>
              </w:rPr>
              <w:t>2</w:t>
            </w:r>
          </w:p>
        </w:tc>
        <w:tc>
          <w:tcPr>
            <w:tcW w:w="900" w:type="dxa"/>
            <w:vAlign w:val="center"/>
          </w:tcPr>
          <w:p>
            <w:pPr>
              <w:snapToGrid w:val="0"/>
              <w:jc w:val="center"/>
            </w:pPr>
            <w:r>
              <w:rPr>
                <w:rFonts w:ascii="宋体" w:hAnsi="宋体" w:cs="宋体"/>
                <w:color w:val="000000"/>
                <w:sz w:val="11"/>
              </w:rPr>
              <w:t>3</w:t>
            </w:r>
          </w:p>
        </w:tc>
        <w:tc>
          <w:tcPr>
            <w:tcW w:w="900" w:type="dxa"/>
            <w:vAlign w:val="center"/>
          </w:tcPr>
          <w:p>
            <w:pPr>
              <w:snapToGrid w:val="0"/>
              <w:jc w:val="center"/>
            </w:pPr>
            <w:r>
              <w:rPr>
                <w:rFonts w:ascii="宋体" w:hAnsi="宋体" w:cs="宋体"/>
                <w:color w:val="000000"/>
                <w:sz w:val="11"/>
              </w:rPr>
              <w:t>4</w:t>
            </w:r>
          </w:p>
        </w:tc>
        <w:tc>
          <w:tcPr>
            <w:tcW w:w="900" w:type="dxa"/>
            <w:vAlign w:val="center"/>
          </w:tcPr>
          <w:p>
            <w:pPr>
              <w:snapToGrid w:val="0"/>
              <w:jc w:val="center"/>
            </w:pPr>
            <w:r>
              <w:rPr>
                <w:rFonts w:ascii="宋体" w:hAnsi="宋体" w:cs="宋体"/>
                <w:color w:val="000000"/>
                <w:sz w:val="11"/>
              </w:rPr>
              <w:t>5</w:t>
            </w:r>
          </w:p>
        </w:tc>
        <w:tc>
          <w:tcPr>
            <w:tcW w:w="846" w:type="dxa"/>
            <w:vAlign w:val="center"/>
          </w:tcPr>
          <w:p>
            <w:pPr>
              <w:snapToGrid w:val="0"/>
              <w:jc w:val="center"/>
            </w:pPr>
            <w:r>
              <w:rPr>
                <w:rFonts w:ascii="宋体" w:hAnsi="宋体" w:cs="宋体"/>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cs="宋体"/>
                <w:color w:val="000000"/>
                <w:sz w:val="11"/>
              </w:rPr>
              <w:t>合计</w:t>
            </w:r>
          </w:p>
        </w:tc>
        <w:tc>
          <w:tcPr>
            <w:tcW w:w="900" w:type="dxa"/>
            <w:vAlign w:val="center"/>
          </w:tcPr>
          <w:p>
            <w:pPr>
              <w:snapToGrid w:val="0"/>
              <w:jc w:val="right"/>
            </w:pPr>
            <w:r>
              <w:rPr>
                <w:rFonts w:ascii="宋体" w:hAnsi="宋体" w:cs="宋体"/>
                <w:color w:val="000000"/>
                <w:sz w:val="11"/>
              </w:rPr>
              <w:t>191,329.51</w:t>
            </w:r>
          </w:p>
        </w:tc>
        <w:tc>
          <w:tcPr>
            <w:tcW w:w="900" w:type="dxa"/>
            <w:vAlign w:val="center"/>
          </w:tcPr>
          <w:p>
            <w:pPr>
              <w:snapToGrid w:val="0"/>
              <w:jc w:val="right"/>
            </w:pPr>
            <w:r>
              <w:rPr>
                <w:rFonts w:ascii="宋体" w:hAnsi="宋体" w:cs="宋体"/>
                <w:color w:val="000000"/>
                <w:sz w:val="11"/>
              </w:rPr>
              <w:t>176,808.19</w:t>
            </w:r>
          </w:p>
        </w:tc>
        <w:tc>
          <w:tcPr>
            <w:tcW w:w="900" w:type="dxa"/>
            <w:vAlign w:val="center"/>
          </w:tcPr>
          <w:p>
            <w:pPr>
              <w:snapToGrid w:val="0"/>
              <w:jc w:val="right"/>
            </w:pPr>
            <w:r>
              <w:rPr>
                <w:rFonts w:ascii="宋体" w:hAnsi="宋体" w:cs="宋体"/>
                <w:color w:val="000000"/>
                <w:sz w:val="11"/>
              </w:rPr>
              <w:t>14,521.33</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w:t>
            </w:r>
          </w:p>
        </w:tc>
        <w:tc>
          <w:tcPr>
            <w:tcW w:w="2840" w:type="dxa"/>
            <w:vAlign w:val="center"/>
          </w:tcPr>
          <w:p>
            <w:pPr>
              <w:snapToGrid w:val="0"/>
              <w:jc w:val="left"/>
            </w:pPr>
            <w:r>
              <w:rPr>
                <w:rFonts w:ascii="宋体" w:hAnsi="宋体" w:cs="宋体"/>
                <w:color w:val="000000"/>
                <w:sz w:val="11"/>
              </w:rPr>
              <w:t>教育支出</w:t>
            </w:r>
          </w:p>
        </w:tc>
        <w:tc>
          <w:tcPr>
            <w:tcW w:w="900" w:type="dxa"/>
            <w:vAlign w:val="center"/>
          </w:tcPr>
          <w:p>
            <w:pPr>
              <w:snapToGrid w:val="0"/>
              <w:jc w:val="right"/>
            </w:pPr>
            <w:r>
              <w:rPr>
                <w:rFonts w:ascii="宋体" w:hAnsi="宋体" w:cs="宋体"/>
                <w:color w:val="000000"/>
                <w:sz w:val="11"/>
              </w:rPr>
              <w:t>155,907.20</w:t>
            </w:r>
          </w:p>
        </w:tc>
        <w:tc>
          <w:tcPr>
            <w:tcW w:w="900" w:type="dxa"/>
            <w:vAlign w:val="center"/>
          </w:tcPr>
          <w:p>
            <w:pPr>
              <w:snapToGrid w:val="0"/>
              <w:jc w:val="right"/>
            </w:pPr>
            <w:r>
              <w:rPr>
                <w:rFonts w:ascii="宋体" w:hAnsi="宋体" w:cs="宋体"/>
                <w:color w:val="000000"/>
                <w:sz w:val="11"/>
              </w:rPr>
              <w:t>141,499.22</w:t>
            </w:r>
          </w:p>
        </w:tc>
        <w:tc>
          <w:tcPr>
            <w:tcW w:w="900" w:type="dxa"/>
            <w:vAlign w:val="center"/>
          </w:tcPr>
          <w:p>
            <w:pPr>
              <w:snapToGrid w:val="0"/>
              <w:jc w:val="right"/>
            </w:pPr>
            <w:r>
              <w:rPr>
                <w:rFonts w:ascii="宋体" w:hAnsi="宋体" w:cs="宋体"/>
                <w:color w:val="000000"/>
                <w:sz w:val="11"/>
              </w:rPr>
              <w:t>14,407.98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20501</w:t>
            </w:r>
          </w:p>
        </w:tc>
        <w:tc>
          <w:tcPr>
            <w:tcW w:w="2840" w:type="dxa"/>
            <w:vAlign w:val="center"/>
          </w:tcPr>
          <w:p>
            <w:pPr>
              <w:snapToGrid w:val="0"/>
              <w:jc w:val="left"/>
            </w:pPr>
            <w:r>
              <w:rPr>
                <w:rFonts w:ascii="宋体" w:hAnsi="宋体" w:cs="宋体"/>
                <w:color w:val="000000"/>
                <w:sz w:val="11"/>
              </w:rPr>
              <w:t>教育管理事务</w:t>
            </w:r>
          </w:p>
        </w:tc>
        <w:tc>
          <w:tcPr>
            <w:tcW w:w="900" w:type="dxa"/>
            <w:vAlign w:val="center"/>
          </w:tcPr>
          <w:p>
            <w:pPr>
              <w:snapToGrid w:val="0"/>
              <w:jc w:val="right"/>
            </w:pPr>
            <w:r>
              <w:rPr>
                <w:rFonts w:ascii="宋体" w:hAnsi="宋体" w:cs="宋体"/>
                <w:color w:val="000000"/>
                <w:sz w:val="11"/>
              </w:rPr>
              <w:t>565.24</w:t>
            </w:r>
          </w:p>
        </w:tc>
        <w:tc>
          <w:tcPr>
            <w:tcW w:w="900" w:type="dxa"/>
            <w:vAlign w:val="center"/>
          </w:tcPr>
          <w:p>
            <w:pPr>
              <w:snapToGrid w:val="0"/>
              <w:jc w:val="right"/>
            </w:pPr>
            <w:r>
              <w:rPr>
                <w:rFonts w:ascii="宋体" w:hAnsi="宋体" w:cs="宋体"/>
                <w:color w:val="000000"/>
                <w:sz w:val="11"/>
              </w:rPr>
              <w:t>565.24</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2050101</w:t>
            </w:r>
          </w:p>
        </w:tc>
        <w:tc>
          <w:tcPr>
            <w:tcW w:w="2840" w:type="dxa"/>
            <w:vAlign w:val="center"/>
          </w:tcPr>
          <w:p>
            <w:pPr>
              <w:snapToGrid w:val="0"/>
              <w:jc w:val="left"/>
            </w:pPr>
            <w:r>
              <w:rPr>
                <w:rFonts w:ascii="宋体" w:hAnsi="宋体" w:cs="宋体"/>
                <w:color w:val="000000"/>
                <w:sz w:val="11"/>
              </w:rPr>
              <w:t>行政运行</w:t>
            </w:r>
          </w:p>
        </w:tc>
        <w:tc>
          <w:tcPr>
            <w:tcW w:w="900" w:type="dxa"/>
            <w:vAlign w:val="center"/>
          </w:tcPr>
          <w:p>
            <w:pPr>
              <w:snapToGrid w:val="0"/>
              <w:jc w:val="right"/>
            </w:pPr>
            <w:r>
              <w:rPr>
                <w:rFonts w:ascii="宋体" w:hAnsi="宋体" w:cs="宋体"/>
                <w:color w:val="000000"/>
                <w:sz w:val="11"/>
              </w:rPr>
              <w:t>565.24</w:t>
            </w:r>
          </w:p>
        </w:tc>
        <w:tc>
          <w:tcPr>
            <w:tcW w:w="900" w:type="dxa"/>
            <w:vAlign w:val="center"/>
          </w:tcPr>
          <w:p>
            <w:pPr>
              <w:snapToGrid w:val="0"/>
              <w:jc w:val="right"/>
            </w:pPr>
            <w:r>
              <w:rPr>
                <w:rFonts w:ascii="宋体" w:hAnsi="宋体" w:cs="宋体"/>
                <w:color w:val="000000"/>
                <w:sz w:val="11"/>
              </w:rPr>
              <w:t>565.24</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w:t>
            </w:r>
          </w:p>
        </w:tc>
        <w:tc>
          <w:tcPr>
            <w:tcW w:w="2840" w:type="dxa"/>
            <w:vAlign w:val="center"/>
          </w:tcPr>
          <w:p>
            <w:pPr>
              <w:snapToGrid w:val="0"/>
              <w:jc w:val="left"/>
            </w:pPr>
            <w:r>
              <w:rPr>
                <w:rFonts w:ascii="宋体" w:hAnsi="宋体" w:cs="宋体"/>
                <w:color w:val="000000"/>
                <w:sz w:val="11"/>
              </w:rPr>
              <w:t>普通教育</w:t>
            </w:r>
          </w:p>
        </w:tc>
        <w:tc>
          <w:tcPr>
            <w:tcW w:w="900" w:type="dxa"/>
            <w:vAlign w:val="center"/>
          </w:tcPr>
          <w:p>
            <w:pPr>
              <w:snapToGrid w:val="0"/>
              <w:jc w:val="right"/>
            </w:pPr>
            <w:r>
              <w:rPr>
                <w:rFonts w:ascii="宋体" w:hAnsi="宋体" w:cs="宋体"/>
                <w:color w:val="000000"/>
                <w:sz w:val="11"/>
              </w:rPr>
              <w:t>147,850.79</w:t>
            </w:r>
          </w:p>
        </w:tc>
        <w:tc>
          <w:tcPr>
            <w:tcW w:w="900" w:type="dxa"/>
            <w:vAlign w:val="center"/>
          </w:tcPr>
          <w:p>
            <w:pPr>
              <w:snapToGrid w:val="0"/>
              <w:jc w:val="right"/>
            </w:pPr>
            <w:r>
              <w:rPr>
                <w:rFonts w:ascii="宋体" w:hAnsi="宋体" w:cs="宋体"/>
                <w:color w:val="000000"/>
                <w:sz w:val="11"/>
              </w:rPr>
              <w:t>136,358.81</w:t>
            </w:r>
          </w:p>
        </w:tc>
        <w:tc>
          <w:tcPr>
            <w:tcW w:w="900" w:type="dxa"/>
            <w:vAlign w:val="center"/>
          </w:tcPr>
          <w:p>
            <w:pPr>
              <w:snapToGrid w:val="0"/>
              <w:jc w:val="right"/>
            </w:pPr>
            <w:r>
              <w:rPr>
                <w:rFonts w:ascii="宋体" w:hAnsi="宋体" w:cs="宋体"/>
                <w:color w:val="000000"/>
                <w:sz w:val="11"/>
              </w:rPr>
              <w:t>11,491.98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2050201</w:t>
            </w:r>
          </w:p>
        </w:tc>
        <w:tc>
          <w:tcPr>
            <w:tcW w:w="2840" w:type="dxa"/>
            <w:vAlign w:val="center"/>
          </w:tcPr>
          <w:p>
            <w:pPr>
              <w:snapToGrid w:val="0"/>
              <w:jc w:val="left"/>
            </w:pPr>
            <w:r>
              <w:rPr>
                <w:rFonts w:ascii="宋体" w:hAnsi="宋体" w:cs="宋体"/>
                <w:color w:val="000000"/>
                <w:sz w:val="11"/>
              </w:rPr>
              <w:t>学前教育</w:t>
            </w:r>
          </w:p>
        </w:tc>
        <w:tc>
          <w:tcPr>
            <w:tcW w:w="900" w:type="dxa"/>
            <w:vAlign w:val="center"/>
          </w:tcPr>
          <w:p>
            <w:pPr>
              <w:snapToGrid w:val="0"/>
              <w:jc w:val="right"/>
            </w:pPr>
            <w:r>
              <w:rPr>
                <w:rFonts w:ascii="宋体" w:hAnsi="宋体" w:cs="宋体"/>
                <w:color w:val="000000"/>
                <w:sz w:val="11"/>
              </w:rPr>
              <w:t>3,198.21</w:t>
            </w:r>
          </w:p>
        </w:tc>
        <w:tc>
          <w:tcPr>
            <w:tcW w:w="900" w:type="dxa"/>
            <w:vAlign w:val="center"/>
          </w:tcPr>
          <w:p>
            <w:pPr>
              <w:snapToGrid w:val="0"/>
              <w:jc w:val="right"/>
            </w:pPr>
            <w:r>
              <w:rPr>
                <w:rFonts w:ascii="宋体" w:hAnsi="宋体" w:cs="宋体"/>
                <w:color w:val="000000"/>
                <w:sz w:val="11"/>
              </w:rPr>
              <w:t>1,269.49</w:t>
            </w:r>
          </w:p>
        </w:tc>
        <w:tc>
          <w:tcPr>
            <w:tcW w:w="900" w:type="dxa"/>
            <w:vAlign w:val="center"/>
          </w:tcPr>
          <w:p>
            <w:pPr>
              <w:snapToGrid w:val="0"/>
              <w:jc w:val="right"/>
            </w:pPr>
            <w:r>
              <w:rPr>
                <w:rFonts w:ascii="宋体" w:hAnsi="宋体" w:cs="宋体"/>
                <w:color w:val="000000"/>
                <w:sz w:val="11"/>
              </w:rPr>
              <w:t>1,928.72</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2050202</w:t>
            </w:r>
          </w:p>
        </w:tc>
        <w:tc>
          <w:tcPr>
            <w:tcW w:w="2840" w:type="dxa"/>
            <w:vAlign w:val="center"/>
          </w:tcPr>
          <w:p>
            <w:pPr>
              <w:snapToGrid w:val="0"/>
              <w:jc w:val="left"/>
            </w:pPr>
            <w:r>
              <w:rPr>
                <w:rFonts w:ascii="宋体" w:hAnsi="宋体" w:cs="宋体"/>
                <w:color w:val="000000"/>
                <w:sz w:val="11"/>
              </w:rPr>
              <w:t>小学教育</w:t>
            </w:r>
          </w:p>
        </w:tc>
        <w:tc>
          <w:tcPr>
            <w:tcW w:w="900" w:type="dxa"/>
            <w:vAlign w:val="center"/>
          </w:tcPr>
          <w:p>
            <w:pPr>
              <w:snapToGrid w:val="0"/>
              <w:jc w:val="right"/>
            </w:pPr>
            <w:r>
              <w:rPr>
                <w:rFonts w:ascii="宋体" w:hAnsi="宋体" w:cs="宋体"/>
                <w:color w:val="000000"/>
                <w:sz w:val="11"/>
              </w:rPr>
              <w:t>88,350.82</w:t>
            </w:r>
          </w:p>
        </w:tc>
        <w:tc>
          <w:tcPr>
            <w:tcW w:w="900" w:type="dxa"/>
            <w:vAlign w:val="center"/>
          </w:tcPr>
          <w:p>
            <w:pPr>
              <w:snapToGrid w:val="0"/>
              <w:jc w:val="right"/>
            </w:pPr>
            <w:r>
              <w:rPr>
                <w:rFonts w:ascii="宋体" w:hAnsi="宋体" w:cs="宋体"/>
                <w:color w:val="000000"/>
                <w:sz w:val="11"/>
              </w:rPr>
              <w:t>82,774.75</w:t>
            </w:r>
          </w:p>
        </w:tc>
        <w:tc>
          <w:tcPr>
            <w:tcW w:w="900" w:type="dxa"/>
            <w:vAlign w:val="center"/>
          </w:tcPr>
          <w:p>
            <w:pPr>
              <w:snapToGrid w:val="0"/>
              <w:jc w:val="right"/>
            </w:pPr>
            <w:r>
              <w:rPr>
                <w:rFonts w:ascii="宋体" w:hAnsi="宋体" w:cs="宋体"/>
                <w:color w:val="000000"/>
                <w:sz w:val="11"/>
              </w:rPr>
              <w:t>5,576.06</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2050203</w:t>
            </w:r>
          </w:p>
        </w:tc>
        <w:tc>
          <w:tcPr>
            <w:tcW w:w="2840" w:type="dxa"/>
            <w:vAlign w:val="center"/>
          </w:tcPr>
          <w:p>
            <w:pPr>
              <w:snapToGrid w:val="0"/>
              <w:jc w:val="left"/>
            </w:pPr>
            <w:r>
              <w:rPr>
                <w:rFonts w:ascii="宋体" w:hAnsi="宋体" w:cs="宋体"/>
                <w:color w:val="000000"/>
                <w:sz w:val="11"/>
              </w:rPr>
              <w:t>初中教育</w:t>
            </w:r>
          </w:p>
        </w:tc>
        <w:tc>
          <w:tcPr>
            <w:tcW w:w="900" w:type="dxa"/>
            <w:vAlign w:val="center"/>
          </w:tcPr>
          <w:p>
            <w:pPr>
              <w:snapToGrid w:val="0"/>
              <w:jc w:val="right"/>
            </w:pPr>
            <w:r>
              <w:rPr>
                <w:rFonts w:ascii="宋体" w:hAnsi="宋体" w:cs="宋体"/>
                <w:color w:val="000000"/>
                <w:sz w:val="11"/>
              </w:rPr>
              <w:t>39,919.01</w:t>
            </w:r>
          </w:p>
        </w:tc>
        <w:tc>
          <w:tcPr>
            <w:tcW w:w="900" w:type="dxa"/>
            <w:vAlign w:val="center"/>
          </w:tcPr>
          <w:p>
            <w:pPr>
              <w:snapToGrid w:val="0"/>
              <w:jc w:val="right"/>
            </w:pPr>
            <w:r>
              <w:rPr>
                <w:rFonts w:ascii="宋体" w:hAnsi="宋体" w:cs="宋体"/>
                <w:color w:val="000000"/>
                <w:sz w:val="11"/>
              </w:rPr>
              <w:t>38,376.21</w:t>
            </w:r>
          </w:p>
        </w:tc>
        <w:tc>
          <w:tcPr>
            <w:tcW w:w="900" w:type="dxa"/>
            <w:vAlign w:val="center"/>
          </w:tcPr>
          <w:p>
            <w:pPr>
              <w:snapToGrid w:val="0"/>
              <w:jc w:val="right"/>
            </w:pPr>
            <w:r>
              <w:rPr>
                <w:rFonts w:ascii="宋体" w:hAnsi="宋体" w:cs="宋体"/>
                <w:color w:val="000000"/>
                <w:sz w:val="11"/>
              </w:rPr>
              <w:t>1,542.80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2050204</w:t>
            </w:r>
          </w:p>
        </w:tc>
        <w:tc>
          <w:tcPr>
            <w:tcW w:w="2840" w:type="dxa"/>
            <w:vAlign w:val="center"/>
          </w:tcPr>
          <w:p>
            <w:pPr>
              <w:snapToGrid w:val="0"/>
              <w:jc w:val="left"/>
            </w:pPr>
            <w:r>
              <w:rPr>
                <w:rFonts w:ascii="宋体" w:hAnsi="宋体" w:cs="宋体"/>
                <w:color w:val="000000"/>
                <w:sz w:val="11"/>
              </w:rPr>
              <w:t>高中教育</w:t>
            </w:r>
          </w:p>
        </w:tc>
        <w:tc>
          <w:tcPr>
            <w:tcW w:w="900" w:type="dxa"/>
            <w:vAlign w:val="center"/>
          </w:tcPr>
          <w:p>
            <w:pPr>
              <w:snapToGrid w:val="0"/>
              <w:jc w:val="right"/>
            </w:pPr>
            <w:r>
              <w:rPr>
                <w:rFonts w:ascii="宋体" w:hAnsi="宋体" w:cs="宋体"/>
                <w:color w:val="000000"/>
                <w:sz w:val="11"/>
              </w:rPr>
              <w:t>16,267.70</w:t>
            </w:r>
          </w:p>
        </w:tc>
        <w:tc>
          <w:tcPr>
            <w:tcW w:w="900" w:type="dxa"/>
            <w:vAlign w:val="center"/>
          </w:tcPr>
          <w:p>
            <w:pPr>
              <w:snapToGrid w:val="0"/>
              <w:jc w:val="right"/>
            </w:pPr>
            <w:r>
              <w:rPr>
                <w:rFonts w:ascii="宋体" w:hAnsi="宋体" w:cs="宋体"/>
                <w:color w:val="000000"/>
                <w:sz w:val="11"/>
              </w:rPr>
              <w:t>13,883.36</w:t>
            </w:r>
          </w:p>
        </w:tc>
        <w:tc>
          <w:tcPr>
            <w:tcW w:w="900" w:type="dxa"/>
            <w:vAlign w:val="center"/>
          </w:tcPr>
          <w:p>
            <w:pPr>
              <w:snapToGrid w:val="0"/>
              <w:jc w:val="right"/>
            </w:pPr>
            <w:r>
              <w:rPr>
                <w:rFonts w:ascii="宋体" w:hAnsi="宋体" w:cs="宋体"/>
                <w:color w:val="000000"/>
                <w:sz w:val="11"/>
              </w:rPr>
              <w:t>2,384.34</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2050205</w:t>
            </w:r>
          </w:p>
        </w:tc>
        <w:tc>
          <w:tcPr>
            <w:tcW w:w="2840" w:type="dxa"/>
            <w:vAlign w:val="center"/>
          </w:tcPr>
          <w:p>
            <w:pPr>
              <w:snapToGrid w:val="0"/>
              <w:jc w:val="left"/>
            </w:pPr>
            <w:r>
              <w:rPr>
                <w:rFonts w:ascii="宋体" w:hAnsi="宋体" w:cs="宋体"/>
                <w:color w:val="000000"/>
                <w:sz w:val="11"/>
              </w:rPr>
              <w:t>高等教育</w:t>
            </w:r>
          </w:p>
        </w:tc>
        <w:tc>
          <w:tcPr>
            <w:tcW w:w="900" w:type="dxa"/>
            <w:vAlign w:val="center"/>
          </w:tcPr>
          <w:p>
            <w:pPr>
              <w:snapToGrid w:val="0"/>
              <w:jc w:val="right"/>
            </w:pPr>
            <w:r>
              <w:rPr>
                <w:rFonts w:ascii="宋体" w:hAnsi="宋体" w:cs="宋体"/>
                <w:color w:val="000000"/>
                <w:sz w:val="11"/>
              </w:rPr>
              <w:t>55.00</w:t>
            </w:r>
          </w:p>
        </w:tc>
        <w:tc>
          <w:tcPr>
            <w:tcW w:w="900" w:type="dxa"/>
            <w:vAlign w:val="center"/>
          </w:tcPr>
          <w:p>
            <w:pPr>
              <w:snapToGrid w:val="0"/>
              <w:jc w:val="right"/>
            </w:pPr>
            <w:r>
              <w:rPr>
                <w:rFonts w:ascii="宋体" w:hAnsi="宋体" w:cs="宋体"/>
                <w:color w:val="000000"/>
                <w:sz w:val="11"/>
              </w:rPr>
              <w:t>55.00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2050299</w:t>
            </w:r>
          </w:p>
        </w:tc>
        <w:tc>
          <w:tcPr>
            <w:tcW w:w="2840" w:type="dxa"/>
            <w:vAlign w:val="center"/>
          </w:tcPr>
          <w:p>
            <w:pPr>
              <w:snapToGrid w:val="0"/>
              <w:jc w:val="left"/>
            </w:pPr>
            <w:r>
              <w:rPr>
                <w:rFonts w:ascii="宋体" w:hAnsi="宋体" w:cs="宋体"/>
                <w:color w:val="000000"/>
                <w:sz w:val="11"/>
              </w:rPr>
              <w:t>其他普通教育支出</w:t>
            </w:r>
          </w:p>
        </w:tc>
        <w:tc>
          <w:tcPr>
            <w:tcW w:w="900" w:type="dxa"/>
            <w:vAlign w:val="center"/>
          </w:tcPr>
          <w:p>
            <w:pPr>
              <w:snapToGrid w:val="0"/>
              <w:jc w:val="right"/>
            </w:pPr>
            <w:r>
              <w:rPr>
                <w:rFonts w:ascii="宋体" w:hAnsi="宋体" w:cs="宋体"/>
                <w:color w:val="000000"/>
                <w:sz w:val="11"/>
              </w:rPr>
              <w:t>60.06</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60.06</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20503</w:t>
            </w:r>
          </w:p>
        </w:tc>
        <w:tc>
          <w:tcPr>
            <w:tcW w:w="2840" w:type="dxa"/>
            <w:vAlign w:val="center"/>
          </w:tcPr>
          <w:p>
            <w:pPr>
              <w:snapToGrid w:val="0"/>
              <w:jc w:val="left"/>
            </w:pPr>
            <w:r>
              <w:rPr>
                <w:rFonts w:ascii="宋体" w:hAnsi="宋体" w:cs="宋体"/>
                <w:color w:val="000000"/>
                <w:sz w:val="11"/>
              </w:rPr>
              <w:t>职业教育</w:t>
            </w:r>
          </w:p>
        </w:tc>
        <w:tc>
          <w:tcPr>
            <w:tcW w:w="900" w:type="dxa"/>
            <w:vAlign w:val="center"/>
          </w:tcPr>
          <w:p>
            <w:pPr>
              <w:snapToGrid w:val="0"/>
              <w:jc w:val="right"/>
            </w:pPr>
            <w:r>
              <w:rPr>
                <w:rFonts w:ascii="宋体" w:hAnsi="宋体" w:cs="宋体"/>
                <w:color w:val="000000"/>
                <w:sz w:val="11"/>
              </w:rPr>
              <w:t>3,130.98</w:t>
            </w:r>
          </w:p>
        </w:tc>
        <w:tc>
          <w:tcPr>
            <w:tcW w:w="900" w:type="dxa"/>
            <w:vAlign w:val="center"/>
          </w:tcPr>
          <w:p>
            <w:pPr>
              <w:snapToGrid w:val="0"/>
              <w:jc w:val="right"/>
            </w:pPr>
            <w:r>
              <w:rPr>
                <w:rFonts w:ascii="宋体" w:hAnsi="宋体" w:cs="宋体"/>
                <w:color w:val="000000"/>
                <w:sz w:val="11"/>
              </w:rPr>
              <w:t>3,130.98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2050301</w:t>
            </w:r>
          </w:p>
        </w:tc>
        <w:tc>
          <w:tcPr>
            <w:tcW w:w="2840" w:type="dxa"/>
            <w:vAlign w:val="center"/>
          </w:tcPr>
          <w:p>
            <w:pPr>
              <w:snapToGrid w:val="0"/>
              <w:jc w:val="left"/>
            </w:pPr>
            <w:r>
              <w:rPr>
                <w:rFonts w:ascii="宋体" w:hAnsi="宋体" w:cs="宋体"/>
                <w:color w:val="000000"/>
                <w:sz w:val="11"/>
              </w:rPr>
              <w:t>初等职业教育</w:t>
            </w:r>
          </w:p>
        </w:tc>
        <w:tc>
          <w:tcPr>
            <w:tcW w:w="900" w:type="dxa"/>
            <w:vAlign w:val="center"/>
          </w:tcPr>
          <w:p>
            <w:pPr>
              <w:snapToGrid w:val="0"/>
              <w:jc w:val="right"/>
            </w:pPr>
            <w:r>
              <w:rPr>
                <w:rFonts w:ascii="宋体" w:hAnsi="宋体" w:cs="宋体"/>
                <w:color w:val="000000"/>
                <w:sz w:val="11"/>
              </w:rPr>
              <w:t>1,218.02</w:t>
            </w:r>
          </w:p>
        </w:tc>
        <w:tc>
          <w:tcPr>
            <w:tcW w:w="900" w:type="dxa"/>
            <w:vAlign w:val="center"/>
          </w:tcPr>
          <w:p>
            <w:pPr>
              <w:snapToGrid w:val="0"/>
              <w:jc w:val="right"/>
            </w:pPr>
            <w:r>
              <w:rPr>
                <w:rFonts w:ascii="宋体" w:hAnsi="宋体" w:cs="宋体"/>
                <w:color w:val="000000"/>
                <w:sz w:val="11"/>
              </w:rPr>
              <w:t>1,218.02</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2050302</w:t>
            </w:r>
          </w:p>
        </w:tc>
        <w:tc>
          <w:tcPr>
            <w:tcW w:w="2840" w:type="dxa"/>
            <w:vAlign w:val="center"/>
          </w:tcPr>
          <w:p>
            <w:pPr>
              <w:snapToGrid w:val="0"/>
              <w:jc w:val="left"/>
            </w:pPr>
            <w:r>
              <w:rPr>
                <w:rFonts w:ascii="宋体" w:hAnsi="宋体" w:cs="宋体"/>
                <w:color w:val="000000"/>
                <w:sz w:val="11"/>
              </w:rPr>
              <w:t>中等职业教育</w:t>
            </w:r>
          </w:p>
        </w:tc>
        <w:tc>
          <w:tcPr>
            <w:tcW w:w="900" w:type="dxa"/>
            <w:vAlign w:val="center"/>
          </w:tcPr>
          <w:p>
            <w:pPr>
              <w:snapToGrid w:val="0"/>
              <w:jc w:val="right"/>
            </w:pPr>
            <w:r>
              <w:rPr>
                <w:rFonts w:ascii="宋体" w:hAnsi="宋体" w:cs="宋体"/>
                <w:color w:val="000000"/>
                <w:sz w:val="11"/>
              </w:rPr>
              <w:t>1,912.97</w:t>
            </w:r>
          </w:p>
        </w:tc>
        <w:tc>
          <w:tcPr>
            <w:tcW w:w="900" w:type="dxa"/>
            <w:vAlign w:val="center"/>
          </w:tcPr>
          <w:p>
            <w:pPr>
              <w:snapToGrid w:val="0"/>
              <w:jc w:val="right"/>
            </w:pPr>
            <w:r>
              <w:rPr>
                <w:rFonts w:ascii="宋体" w:hAnsi="宋体" w:cs="宋体"/>
                <w:color w:val="000000"/>
                <w:sz w:val="11"/>
              </w:rPr>
              <w:t>1,912.97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20507</w:t>
            </w:r>
          </w:p>
        </w:tc>
        <w:tc>
          <w:tcPr>
            <w:tcW w:w="2840" w:type="dxa"/>
            <w:vAlign w:val="center"/>
          </w:tcPr>
          <w:p>
            <w:pPr>
              <w:snapToGrid w:val="0"/>
              <w:jc w:val="left"/>
            </w:pPr>
            <w:r>
              <w:rPr>
                <w:rFonts w:ascii="宋体" w:hAnsi="宋体" w:cs="宋体"/>
                <w:color w:val="000000"/>
                <w:sz w:val="11"/>
              </w:rPr>
              <w:t>特殊教育</w:t>
            </w:r>
          </w:p>
        </w:tc>
        <w:tc>
          <w:tcPr>
            <w:tcW w:w="900" w:type="dxa"/>
            <w:vAlign w:val="center"/>
          </w:tcPr>
          <w:p>
            <w:pPr>
              <w:snapToGrid w:val="0"/>
              <w:jc w:val="right"/>
            </w:pPr>
            <w:r>
              <w:rPr>
                <w:rFonts w:ascii="宋体" w:hAnsi="宋体" w:cs="宋体"/>
                <w:color w:val="000000"/>
                <w:sz w:val="11"/>
              </w:rPr>
              <w:t>708.09</w:t>
            </w:r>
          </w:p>
        </w:tc>
        <w:tc>
          <w:tcPr>
            <w:tcW w:w="900" w:type="dxa"/>
            <w:vAlign w:val="center"/>
          </w:tcPr>
          <w:p>
            <w:pPr>
              <w:snapToGrid w:val="0"/>
              <w:jc w:val="right"/>
            </w:pPr>
            <w:r>
              <w:rPr>
                <w:rFonts w:ascii="宋体" w:hAnsi="宋体" w:cs="宋体"/>
                <w:color w:val="000000"/>
                <w:sz w:val="11"/>
              </w:rPr>
              <w:t>708.09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2050701</w:t>
            </w:r>
          </w:p>
        </w:tc>
        <w:tc>
          <w:tcPr>
            <w:tcW w:w="2840" w:type="dxa"/>
            <w:vAlign w:val="center"/>
          </w:tcPr>
          <w:p>
            <w:pPr>
              <w:snapToGrid w:val="0"/>
              <w:jc w:val="left"/>
            </w:pPr>
            <w:r>
              <w:rPr>
                <w:rFonts w:ascii="宋体" w:hAnsi="宋体" w:cs="宋体"/>
                <w:color w:val="000000"/>
                <w:sz w:val="11"/>
              </w:rPr>
              <w:t>特殊学校教育</w:t>
            </w:r>
          </w:p>
        </w:tc>
        <w:tc>
          <w:tcPr>
            <w:tcW w:w="900" w:type="dxa"/>
            <w:vAlign w:val="center"/>
          </w:tcPr>
          <w:p>
            <w:pPr>
              <w:snapToGrid w:val="0"/>
              <w:jc w:val="right"/>
            </w:pPr>
            <w:r>
              <w:rPr>
                <w:rFonts w:ascii="宋体" w:hAnsi="宋体" w:cs="宋体"/>
                <w:color w:val="000000"/>
                <w:sz w:val="11"/>
              </w:rPr>
              <w:t>708.09</w:t>
            </w:r>
          </w:p>
        </w:tc>
        <w:tc>
          <w:tcPr>
            <w:tcW w:w="900" w:type="dxa"/>
            <w:vAlign w:val="center"/>
          </w:tcPr>
          <w:p>
            <w:pPr>
              <w:snapToGrid w:val="0"/>
              <w:jc w:val="right"/>
            </w:pPr>
            <w:r>
              <w:rPr>
                <w:rFonts w:ascii="宋体" w:hAnsi="宋体" w:cs="宋体"/>
                <w:color w:val="000000"/>
                <w:sz w:val="11"/>
              </w:rPr>
              <w:t>708.09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20508</w:t>
            </w:r>
          </w:p>
        </w:tc>
        <w:tc>
          <w:tcPr>
            <w:tcW w:w="2840" w:type="dxa"/>
            <w:vAlign w:val="center"/>
          </w:tcPr>
          <w:p>
            <w:pPr>
              <w:snapToGrid w:val="0"/>
              <w:jc w:val="left"/>
            </w:pPr>
            <w:r>
              <w:rPr>
                <w:rFonts w:ascii="宋体" w:hAnsi="宋体" w:cs="宋体"/>
                <w:color w:val="000000"/>
                <w:sz w:val="11"/>
              </w:rPr>
              <w:t>进修及培训</w:t>
            </w:r>
          </w:p>
        </w:tc>
        <w:tc>
          <w:tcPr>
            <w:tcW w:w="900" w:type="dxa"/>
            <w:vAlign w:val="center"/>
          </w:tcPr>
          <w:p>
            <w:pPr>
              <w:snapToGrid w:val="0"/>
              <w:jc w:val="right"/>
            </w:pPr>
            <w:r>
              <w:rPr>
                <w:rFonts w:ascii="宋体" w:hAnsi="宋体" w:cs="宋体"/>
                <w:color w:val="000000"/>
                <w:sz w:val="11"/>
              </w:rPr>
              <w:t>736.10</w:t>
            </w:r>
          </w:p>
        </w:tc>
        <w:tc>
          <w:tcPr>
            <w:tcW w:w="900" w:type="dxa"/>
            <w:vAlign w:val="center"/>
          </w:tcPr>
          <w:p>
            <w:pPr>
              <w:snapToGrid w:val="0"/>
              <w:jc w:val="right"/>
            </w:pPr>
            <w:r>
              <w:rPr>
                <w:rFonts w:ascii="宋体" w:hAnsi="宋体" w:cs="宋体"/>
                <w:color w:val="000000"/>
                <w:sz w:val="11"/>
              </w:rPr>
              <w:t>736.10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2050801</w:t>
            </w:r>
          </w:p>
        </w:tc>
        <w:tc>
          <w:tcPr>
            <w:tcW w:w="2840" w:type="dxa"/>
            <w:vAlign w:val="center"/>
          </w:tcPr>
          <w:p>
            <w:pPr>
              <w:snapToGrid w:val="0"/>
              <w:jc w:val="left"/>
            </w:pPr>
            <w:r>
              <w:rPr>
                <w:rFonts w:ascii="宋体" w:hAnsi="宋体" w:cs="宋体"/>
                <w:color w:val="000000"/>
                <w:sz w:val="11"/>
              </w:rPr>
              <w:t>教师进修</w:t>
            </w:r>
          </w:p>
        </w:tc>
        <w:tc>
          <w:tcPr>
            <w:tcW w:w="900" w:type="dxa"/>
            <w:vAlign w:val="center"/>
          </w:tcPr>
          <w:p>
            <w:pPr>
              <w:snapToGrid w:val="0"/>
              <w:jc w:val="right"/>
            </w:pPr>
            <w:r>
              <w:rPr>
                <w:rFonts w:ascii="宋体" w:hAnsi="宋体" w:cs="宋体"/>
                <w:color w:val="000000"/>
                <w:sz w:val="11"/>
              </w:rPr>
              <w:t>736.10</w:t>
            </w:r>
          </w:p>
        </w:tc>
        <w:tc>
          <w:tcPr>
            <w:tcW w:w="900" w:type="dxa"/>
            <w:vAlign w:val="center"/>
          </w:tcPr>
          <w:p>
            <w:pPr>
              <w:snapToGrid w:val="0"/>
              <w:jc w:val="right"/>
            </w:pPr>
            <w:r>
              <w:rPr>
                <w:rFonts w:ascii="宋体" w:hAnsi="宋体" w:cs="宋体"/>
                <w:color w:val="000000"/>
                <w:sz w:val="11"/>
              </w:rPr>
              <w:t>736.10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20509</w:t>
            </w:r>
          </w:p>
        </w:tc>
        <w:tc>
          <w:tcPr>
            <w:tcW w:w="2840" w:type="dxa"/>
            <w:vAlign w:val="center"/>
          </w:tcPr>
          <w:p>
            <w:pPr>
              <w:snapToGrid w:val="0"/>
              <w:jc w:val="left"/>
            </w:pPr>
            <w:r>
              <w:rPr>
                <w:rFonts w:ascii="宋体" w:hAnsi="宋体" w:cs="宋体"/>
                <w:color w:val="000000"/>
                <w:sz w:val="11"/>
              </w:rPr>
              <w:t>教育费附加安排的支出</w:t>
            </w:r>
          </w:p>
        </w:tc>
        <w:tc>
          <w:tcPr>
            <w:tcW w:w="900" w:type="dxa"/>
            <w:vAlign w:val="center"/>
          </w:tcPr>
          <w:p>
            <w:pPr>
              <w:snapToGrid w:val="0"/>
              <w:jc w:val="right"/>
            </w:pPr>
            <w:r>
              <w:rPr>
                <w:rFonts w:ascii="宋体" w:hAnsi="宋体" w:cs="宋体"/>
                <w:color w:val="000000"/>
                <w:sz w:val="11"/>
              </w:rPr>
              <w:t>2,916.00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2,916.00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2050901</w:t>
            </w:r>
          </w:p>
        </w:tc>
        <w:tc>
          <w:tcPr>
            <w:tcW w:w="2840" w:type="dxa"/>
            <w:vAlign w:val="center"/>
          </w:tcPr>
          <w:p>
            <w:pPr>
              <w:snapToGrid w:val="0"/>
              <w:jc w:val="left"/>
            </w:pPr>
            <w:r>
              <w:rPr>
                <w:rFonts w:ascii="宋体" w:hAnsi="宋体" w:cs="宋体"/>
                <w:color w:val="000000"/>
                <w:sz w:val="11"/>
              </w:rPr>
              <w:t>农村中小学校舍建设</w:t>
            </w:r>
          </w:p>
        </w:tc>
        <w:tc>
          <w:tcPr>
            <w:tcW w:w="900" w:type="dxa"/>
            <w:vAlign w:val="center"/>
          </w:tcPr>
          <w:p>
            <w:pPr>
              <w:snapToGrid w:val="0"/>
              <w:jc w:val="right"/>
            </w:pPr>
            <w:r>
              <w:rPr>
                <w:rFonts w:ascii="宋体" w:hAnsi="宋体" w:cs="宋体"/>
                <w:color w:val="000000"/>
                <w:sz w:val="11"/>
              </w:rPr>
              <w:t>2,840.00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2,840.00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2050902</w:t>
            </w:r>
          </w:p>
        </w:tc>
        <w:tc>
          <w:tcPr>
            <w:tcW w:w="2840" w:type="dxa"/>
            <w:vAlign w:val="center"/>
          </w:tcPr>
          <w:p>
            <w:pPr>
              <w:snapToGrid w:val="0"/>
              <w:jc w:val="left"/>
            </w:pPr>
            <w:r>
              <w:rPr>
                <w:rFonts w:ascii="宋体" w:hAnsi="宋体" w:cs="宋体"/>
                <w:color w:val="000000"/>
                <w:sz w:val="11"/>
              </w:rPr>
              <w:t>农村中小学教学设施</w:t>
            </w:r>
          </w:p>
        </w:tc>
        <w:tc>
          <w:tcPr>
            <w:tcW w:w="900" w:type="dxa"/>
            <w:vAlign w:val="center"/>
          </w:tcPr>
          <w:p>
            <w:pPr>
              <w:snapToGrid w:val="0"/>
              <w:jc w:val="right"/>
            </w:pPr>
            <w:r>
              <w:rPr>
                <w:rFonts w:ascii="宋体" w:hAnsi="宋体" w:cs="宋体"/>
                <w:color w:val="000000"/>
                <w:sz w:val="11"/>
              </w:rPr>
              <w:t>76.00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76.00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207</w:t>
            </w:r>
          </w:p>
        </w:tc>
        <w:tc>
          <w:tcPr>
            <w:tcW w:w="2840" w:type="dxa"/>
            <w:vAlign w:val="center"/>
          </w:tcPr>
          <w:p>
            <w:pPr>
              <w:snapToGrid w:val="0"/>
              <w:jc w:val="left"/>
            </w:pPr>
            <w:r>
              <w:rPr>
                <w:rFonts w:ascii="宋体" w:hAnsi="宋体" w:cs="宋体"/>
                <w:color w:val="000000"/>
                <w:sz w:val="11"/>
              </w:rPr>
              <w:t>文化旅游体育与传媒支出</w:t>
            </w:r>
          </w:p>
        </w:tc>
        <w:tc>
          <w:tcPr>
            <w:tcW w:w="900" w:type="dxa"/>
            <w:vAlign w:val="center"/>
          </w:tcPr>
          <w:p>
            <w:pPr>
              <w:snapToGrid w:val="0"/>
              <w:jc w:val="right"/>
            </w:pPr>
            <w:r>
              <w:rPr>
                <w:rFonts w:ascii="宋体" w:hAnsi="宋体" w:cs="宋体"/>
                <w:color w:val="000000"/>
                <w:sz w:val="11"/>
              </w:rPr>
              <w:t>62.78</w:t>
            </w:r>
          </w:p>
        </w:tc>
        <w:tc>
          <w:tcPr>
            <w:tcW w:w="900" w:type="dxa"/>
            <w:vAlign w:val="center"/>
          </w:tcPr>
          <w:p>
            <w:pPr>
              <w:snapToGrid w:val="0"/>
              <w:jc w:val="right"/>
            </w:pPr>
            <w:r>
              <w:rPr>
                <w:rFonts w:ascii="宋体" w:hAnsi="宋体" w:cs="宋体"/>
                <w:color w:val="000000"/>
                <w:sz w:val="11"/>
              </w:rPr>
              <w:t>6.00</w:t>
            </w:r>
          </w:p>
        </w:tc>
        <w:tc>
          <w:tcPr>
            <w:tcW w:w="900" w:type="dxa"/>
            <w:vAlign w:val="center"/>
          </w:tcPr>
          <w:p>
            <w:pPr>
              <w:snapToGrid w:val="0"/>
              <w:jc w:val="right"/>
            </w:pPr>
            <w:r>
              <w:rPr>
                <w:rFonts w:ascii="宋体" w:hAnsi="宋体" w:cs="宋体"/>
                <w:color w:val="000000"/>
                <w:sz w:val="11"/>
              </w:rPr>
              <w:t>56.78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20703</w:t>
            </w:r>
          </w:p>
        </w:tc>
        <w:tc>
          <w:tcPr>
            <w:tcW w:w="2840" w:type="dxa"/>
            <w:vAlign w:val="center"/>
          </w:tcPr>
          <w:p>
            <w:pPr>
              <w:snapToGrid w:val="0"/>
              <w:jc w:val="left"/>
            </w:pPr>
            <w:r>
              <w:rPr>
                <w:rFonts w:ascii="宋体" w:hAnsi="宋体" w:cs="宋体"/>
                <w:color w:val="000000"/>
                <w:sz w:val="11"/>
              </w:rPr>
              <w:t>体育</w:t>
            </w:r>
          </w:p>
        </w:tc>
        <w:tc>
          <w:tcPr>
            <w:tcW w:w="900" w:type="dxa"/>
            <w:vAlign w:val="center"/>
          </w:tcPr>
          <w:p>
            <w:pPr>
              <w:snapToGrid w:val="0"/>
              <w:jc w:val="right"/>
            </w:pPr>
            <w:r>
              <w:rPr>
                <w:rFonts w:ascii="宋体" w:hAnsi="宋体" w:cs="宋体"/>
                <w:color w:val="000000"/>
                <w:sz w:val="11"/>
              </w:rPr>
              <w:t>62.78</w:t>
            </w:r>
          </w:p>
        </w:tc>
        <w:tc>
          <w:tcPr>
            <w:tcW w:w="900" w:type="dxa"/>
            <w:vAlign w:val="center"/>
          </w:tcPr>
          <w:p>
            <w:pPr>
              <w:snapToGrid w:val="0"/>
              <w:jc w:val="right"/>
            </w:pPr>
            <w:r>
              <w:rPr>
                <w:rFonts w:ascii="宋体" w:hAnsi="宋体" w:cs="宋体"/>
                <w:color w:val="000000"/>
                <w:sz w:val="11"/>
              </w:rPr>
              <w:t>6.00</w:t>
            </w:r>
          </w:p>
        </w:tc>
        <w:tc>
          <w:tcPr>
            <w:tcW w:w="900" w:type="dxa"/>
            <w:vAlign w:val="center"/>
          </w:tcPr>
          <w:p>
            <w:pPr>
              <w:snapToGrid w:val="0"/>
              <w:jc w:val="right"/>
            </w:pPr>
            <w:r>
              <w:rPr>
                <w:rFonts w:ascii="宋体" w:hAnsi="宋体" w:cs="宋体"/>
                <w:color w:val="000000"/>
                <w:sz w:val="11"/>
              </w:rPr>
              <w:t>56.78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2070307</w:t>
            </w:r>
          </w:p>
        </w:tc>
        <w:tc>
          <w:tcPr>
            <w:tcW w:w="2840" w:type="dxa"/>
            <w:vAlign w:val="center"/>
          </w:tcPr>
          <w:p>
            <w:pPr>
              <w:snapToGrid w:val="0"/>
              <w:jc w:val="left"/>
            </w:pPr>
            <w:r>
              <w:rPr>
                <w:rFonts w:ascii="宋体" w:hAnsi="宋体" w:cs="宋体"/>
                <w:color w:val="000000"/>
                <w:sz w:val="11"/>
              </w:rPr>
              <w:t>体育场馆</w:t>
            </w:r>
          </w:p>
        </w:tc>
        <w:tc>
          <w:tcPr>
            <w:tcW w:w="900" w:type="dxa"/>
            <w:vAlign w:val="center"/>
          </w:tcPr>
          <w:p>
            <w:pPr>
              <w:snapToGrid w:val="0"/>
              <w:jc w:val="right"/>
            </w:pPr>
            <w:r>
              <w:rPr>
                <w:rFonts w:ascii="宋体" w:hAnsi="宋体" w:cs="宋体"/>
                <w:color w:val="000000"/>
                <w:sz w:val="11"/>
              </w:rPr>
              <w:t>62.78</w:t>
            </w:r>
          </w:p>
        </w:tc>
        <w:tc>
          <w:tcPr>
            <w:tcW w:w="900" w:type="dxa"/>
            <w:vAlign w:val="center"/>
          </w:tcPr>
          <w:p>
            <w:pPr>
              <w:snapToGrid w:val="0"/>
              <w:jc w:val="right"/>
            </w:pPr>
            <w:r>
              <w:rPr>
                <w:rFonts w:ascii="宋体" w:hAnsi="宋体" w:cs="宋体"/>
                <w:color w:val="000000"/>
                <w:sz w:val="11"/>
              </w:rPr>
              <w:t>6.00</w:t>
            </w:r>
          </w:p>
        </w:tc>
        <w:tc>
          <w:tcPr>
            <w:tcW w:w="900" w:type="dxa"/>
            <w:vAlign w:val="center"/>
          </w:tcPr>
          <w:p>
            <w:pPr>
              <w:snapToGrid w:val="0"/>
              <w:jc w:val="right"/>
            </w:pPr>
            <w:r>
              <w:rPr>
                <w:rFonts w:ascii="宋体" w:hAnsi="宋体" w:cs="宋体"/>
                <w:color w:val="000000"/>
                <w:sz w:val="11"/>
              </w:rPr>
              <w:t>56.78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w:t>
            </w:r>
          </w:p>
        </w:tc>
        <w:tc>
          <w:tcPr>
            <w:tcW w:w="2840" w:type="dxa"/>
            <w:vAlign w:val="center"/>
          </w:tcPr>
          <w:p>
            <w:pPr>
              <w:snapToGrid w:val="0"/>
              <w:jc w:val="left"/>
            </w:pPr>
            <w:r>
              <w:rPr>
                <w:rFonts w:ascii="宋体" w:hAnsi="宋体" w:cs="宋体"/>
                <w:color w:val="000000"/>
                <w:sz w:val="11"/>
              </w:rPr>
              <w:t>社会保障和就业支出</w:t>
            </w:r>
          </w:p>
        </w:tc>
        <w:tc>
          <w:tcPr>
            <w:tcW w:w="900" w:type="dxa"/>
            <w:vAlign w:val="center"/>
          </w:tcPr>
          <w:p>
            <w:pPr>
              <w:snapToGrid w:val="0"/>
              <w:jc w:val="right"/>
            </w:pPr>
            <w:r>
              <w:rPr>
                <w:rFonts w:ascii="宋体" w:hAnsi="宋体" w:cs="宋体"/>
                <w:color w:val="000000"/>
                <w:sz w:val="11"/>
              </w:rPr>
              <w:t>17,459.47</w:t>
            </w:r>
          </w:p>
        </w:tc>
        <w:tc>
          <w:tcPr>
            <w:tcW w:w="900" w:type="dxa"/>
            <w:vAlign w:val="center"/>
          </w:tcPr>
          <w:p>
            <w:pPr>
              <w:snapToGrid w:val="0"/>
              <w:jc w:val="right"/>
            </w:pPr>
            <w:r>
              <w:rPr>
                <w:rFonts w:ascii="宋体" w:hAnsi="宋体" w:cs="宋体"/>
                <w:color w:val="000000"/>
                <w:sz w:val="11"/>
              </w:rPr>
              <w:t>17,459.47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20805</w:t>
            </w:r>
          </w:p>
        </w:tc>
        <w:tc>
          <w:tcPr>
            <w:tcW w:w="2840" w:type="dxa"/>
            <w:vAlign w:val="center"/>
          </w:tcPr>
          <w:p>
            <w:pPr>
              <w:snapToGrid w:val="0"/>
              <w:jc w:val="left"/>
            </w:pPr>
            <w:r>
              <w:rPr>
                <w:rFonts w:ascii="宋体" w:hAnsi="宋体" w:cs="宋体"/>
                <w:color w:val="000000"/>
                <w:sz w:val="11"/>
              </w:rPr>
              <w:t>行政事业单位养老支出</w:t>
            </w:r>
          </w:p>
        </w:tc>
        <w:tc>
          <w:tcPr>
            <w:tcW w:w="900" w:type="dxa"/>
            <w:vAlign w:val="center"/>
          </w:tcPr>
          <w:p>
            <w:pPr>
              <w:snapToGrid w:val="0"/>
              <w:jc w:val="right"/>
            </w:pPr>
            <w:r>
              <w:rPr>
                <w:rFonts w:ascii="宋体" w:hAnsi="宋体" w:cs="宋体"/>
                <w:color w:val="000000"/>
                <w:sz w:val="11"/>
              </w:rPr>
              <w:t>15,326.27</w:t>
            </w:r>
          </w:p>
        </w:tc>
        <w:tc>
          <w:tcPr>
            <w:tcW w:w="900" w:type="dxa"/>
            <w:vAlign w:val="center"/>
          </w:tcPr>
          <w:p>
            <w:pPr>
              <w:snapToGrid w:val="0"/>
              <w:jc w:val="right"/>
            </w:pPr>
            <w:r>
              <w:rPr>
                <w:rFonts w:ascii="宋体" w:hAnsi="宋体" w:cs="宋体"/>
                <w:color w:val="000000"/>
                <w:sz w:val="11"/>
              </w:rPr>
              <w:t>15,326.27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2080502</w:t>
            </w:r>
          </w:p>
        </w:tc>
        <w:tc>
          <w:tcPr>
            <w:tcW w:w="2840" w:type="dxa"/>
            <w:vAlign w:val="center"/>
          </w:tcPr>
          <w:p>
            <w:pPr>
              <w:snapToGrid w:val="0"/>
              <w:jc w:val="left"/>
            </w:pPr>
            <w:r>
              <w:rPr>
                <w:rFonts w:ascii="宋体" w:hAnsi="宋体" w:cs="宋体"/>
                <w:color w:val="000000"/>
                <w:sz w:val="11"/>
              </w:rPr>
              <w:t>事业单位离退休</w:t>
            </w:r>
          </w:p>
        </w:tc>
        <w:tc>
          <w:tcPr>
            <w:tcW w:w="900" w:type="dxa"/>
            <w:vAlign w:val="center"/>
          </w:tcPr>
          <w:p>
            <w:pPr>
              <w:snapToGrid w:val="0"/>
              <w:jc w:val="right"/>
            </w:pPr>
            <w:r>
              <w:rPr>
                <w:rFonts w:ascii="宋体" w:hAnsi="宋体" w:cs="宋体"/>
                <w:color w:val="000000"/>
                <w:sz w:val="11"/>
              </w:rPr>
              <w:t>68.79</w:t>
            </w:r>
          </w:p>
        </w:tc>
        <w:tc>
          <w:tcPr>
            <w:tcW w:w="900" w:type="dxa"/>
            <w:vAlign w:val="center"/>
          </w:tcPr>
          <w:p>
            <w:pPr>
              <w:snapToGrid w:val="0"/>
              <w:jc w:val="right"/>
            </w:pPr>
            <w:r>
              <w:rPr>
                <w:rFonts w:ascii="宋体" w:hAnsi="宋体" w:cs="宋体"/>
                <w:color w:val="000000"/>
                <w:sz w:val="11"/>
              </w:rPr>
              <w:t>68.79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2080505</w:t>
            </w:r>
          </w:p>
        </w:tc>
        <w:tc>
          <w:tcPr>
            <w:tcW w:w="2840" w:type="dxa"/>
            <w:vAlign w:val="center"/>
          </w:tcPr>
          <w:p>
            <w:pPr>
              <w:snapToGrid w:val="0"/>
              <w:jc w:val="left"/>
            </w:pPr>
            <w:r>
              <w:rPr>
                <w:rFonts w:ascii="宋体" w:hAnsi="宋体" w:cs="宋体"/>
                <w:color w:val="000000"/>
                <w:sz w:val="11"/>
              </w:rPr>
              <w:t>机关事业单位基本养老保险缴费支出</w:t>
            </w:r>
          </w:p>
        </w:tc>
        <w:tc>
          <w:tcPr>
            <w:tcW w:w="900" w:type="dxa"/>
            <w:vAlign w:val="center"/>
          </w:tcPr>
          <w:p>
            <w:pPr>
              <w:snapToGrid w:val="0"/>
              <w:jc w:val="right"/>
            </w:pPr>
            <w:r>
              <w:rPr>
                <w:rFonts w:ascii="宋体" w:hAnsi="宋体" w:cs="宋体"/>
                <w:color w:val="000000"/>
                <w:sz w:val="11"/>
              </w:rPr>
              <w:t>15,257.48</w:t>
            </w:r>
          </w:p>
        </w:tc>
        <w:tc>
          <w:tcPr>
            <w:tcW w:w="900" w:type="dxa"/>
            <w:vAlign w:val="center"/>
          </w:tcPr>
          <w:p>
            <w:pPr>
              <w:snapToGrid w:val="0"/>
              <w:jc w:val="right"/>
            </w:pPr>
            <w:r>
              <w:rPr>
                <w:rFonts w:ascii="宋体" w:hAnsi="宋体" w:cs="宋体"/>
                <w:color w:val="000000"/>
                <w:sz w:val="11"/>
              </w:rPr>
              <w:t>15,257.48</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20808</w:t>
            </w:r>
          </w:p>
        </w:tc>
        <w:tc>
          <w:tcPr>
            <w:tcW w:w="2840" w:type="dxa"/>
            <w:vAlign w:val="center"/>
          </w:tcPr>
          <w:p>
            <w:pPr>
              <w:snapToGrid w:val="0"/>
              <w:jc w:val="left"/>
            </w:pPr>
            <w:r>
              <w:rPr>
                <w:rFonts w:ascii="宋体" w:hAnsi="宋体" w:cs="宋体"/>
                <w:color w:val="000000"/>
                <w:sz w:val="11"/>
              </w:rPr>
              <w:t>抚恤</w:t>
            </w:r>
          </w:p>
        </w:tc>
        <w:tc>
          <w:tcPr>
            <w:tcW w:w="900" w:type="dxa"/>
            <w:vAlign w:val="center"/>
          </w:tcPr>
          <w:p>
            <w:pPr>
              <w:snapToGrid w:val="0"/>
              <w:jc w:val="right"/>
            </w:pPr>
            <w:r>
              <w:rPr>
                <w:rFonts w:ascii="宋体" w:hAnsi="宋体" w:cs="宋体"/>
                <w:color w:val="000000"/>
                <w:sz w:val="11"/>
              </w:rPr>
              <w:t>1,244.93</w:t>
            </w:r>
          </w:p>
        </w:tc>
        <w:tc>
          <w:tcPr>
            <w:tcW w:w="900" w:type="dxa"/>
            <w:vAlign w:val="center"/>
          </w:tcPr>
          <w:p>
            <w:pPr>
              <w:snapToGrid w:val="0"/>
              <w:jc w:val="right"/>
            </w:pPr>
            <w:r>
              <w:rPr>
                <w:rFonts w:ascii="宋体" w:hAnsi="宋体" w:cs="宋体"/>
                <w:color w:val="000000"/>
                <w:sz w:val="11"/>
              </w:rPr>
              <w:t>1,244.93</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2080801</w:t>
            </w:r>
          </w:p>
        </w:tc>
        <w:tc>
          <w:tcPr>
            <w:tcW w:w="2840" w:type="dxa"/>
            <w:vAlign w:val="center"/>
          </w:tcPr>
          <w:p>
            <w:pPr>
              <w:snapToGrid w:val="0"/>
              <w:jc w:val="left"/>
            </w:pPr>
            <w:r>
              <w:rPr>
                <w:rFonts w:ascii="宋体" w:hAnsi="宋体" w:cs="宋体"/>
                <w:color w:val="000000"/>
                <w:sz w:val="11"/>
              </w:rPr>
              <w:t>死亡抚恤</w:t>
            </w:r>
          </w:p>
        </w:tc>
        <w:tc>
          <w:tcPr>
            <w:tcW w:w="900" w:type="dxa"/>
            <w:vAlign w:val="center"/>
          </w:tcPr>
          <w:p>
            <w:pPr>
              <w:snapToGrid w:val="0"/>
              <w:jc w:val="right"/>
            </w:pPr>
            <w:r>
              <w:rPr>
                <w:rFonts w:ascii="宋体" w:hAnsi="宋体" w:cs="宋体"/>
                <w:color w:val="000000"/>
                <w:sz w:val="11"/>
              </w:rPr>
              <w:t>1,244.93</w:t>
            </w:r>
          </w:p>
        </w:tc>
        <w:tc>
          <w:tcPr>
            <w:tcW w:w="900" w:type="dxa"/>
            <w:vAlign w:val="center"/>
          </w:tcPr>
          <w:p>
            <w:pPr>
              <w:snapToGrid w:val="0"/>
              <w:jc w:val="right"/>
            </w:pPr>
            <w:r>
              <w:rPr>
                <w:rFonts w:ascii="宋体" w:hAnsi="宋体" w:cs="宋体"/>
                <w:color w:val="000000"/>
                <w:sz w:val="11"/>
              </w:rPr>
              <w:t>1,244.93</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20899</w:t>
            </w:r>
          </w:p>
        </w:tc>
        <w:tc>
          <w:tcPr>
            <w:tcW w:w="2840" w:type="dxa"/>
            <w:vAlign w:val="center"/>
          </w:tcPr>
          <w:p>
            <w:pPr>
              <w:snapToGrid w:val="0"/>
              <w:jc w:val="left"/>
            </w:pPr>
            <w:r>
              <w:rPr>
                <w:rFonts w:ascii="宋体" w:hAnsi="宋体" w:cs="宋体"/>
                <w:color w:val="000000"/>
                <w:sz w:val="11"/>
              </w:rPr>
              <w:t>其他社会保障和就业支出</w:t>
            </w:r>
          </w:p>
        </w:tc>
        <w:tc>
          <w:tcPr>
            <w:tcW w:w="900" w:type="dxa"/>
            <w:vAlign w:val="center"/>
          </w:tcPr>
          <w:p>
            <w:pPr>
              <w:snapToGrid w:val="0"/>
              <w:jc w:val="right"/>
            </w:pPr>
            <w:r>
              <w:rPr>
                <w:rFonts w:ascii="宋体" w:hAnsi="宋体" w:cs="宋体"/>
                <w:color w:val="000000"/>
                <w:sz w:val="11"/>
              </w:rPr>
              <w:t>888.26</w:t>
            </w:r>
          </w:p>
        </w:tc>
        <w:tc>
          <w:tcPr>
            <w:tcW w:w="900" w:type="dxa"/>
            <w:vAlign w:val="center"/>
          </w:tcPr>
          <w:p>
            <w:pPr>
              <w:snapToGrid w:val="0"/>
              <w:jc w:val="right"/>
            </w:pPr>
            <w:r>
              <w:rPr>
                <w:rFonts w:ascii="宋体" w:hAnsi="宋体" w:cs="宋体"/>
                <w:color w:val="000000"/>
                <w:sz w:val="11"/>
              </w:rPr>
              <w:t>888.26</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2089999</w:t>
            </w:r>
          </w:p>
        </w:tc>
        <w:tc>
          <w:tcPr>
            <w:tcW w:w="2840" w:type="dxa"/>
            <w:vAlign w:val="center"/>
          </w:tcPr>
          <w:p>
            <w:pPr>
              <w:snapToGrid w:val="0"/>
              <w:jc w:val="left"/>
            </w:pPr>
            <w:r>
              <w:rPr>
                <w:rFonts w:ascii="宋体" w:hAnsi="宋体" w:cs="宋体"/>
                <w:color w:val="000000"/>
                <w:sz w:val="11"/>
              </w:rPr>
              <w:t>其他社会保障和就业支出</w:t>
            </w:r>
          </w:p>
        </w:tc>
        <w:tc>
          <w:tcPr>
            <w:tcW w:w="900" w:type="dxa"/>
            <w:vAlign w:val="center"/>
          </w:tcPr>
          <w:p>
            <w:pPr>
              <w:snapToGrid w:val="0"/>
              <w:jc w:val="right"/>
            </w:pPr>
            <w:r>
              <w:rPr>
                <w:rFonts w:ascii="宋体" w:hAnsi="宋体" w:cs="宋体"/>
                <w:color w:val="000000"/>
                <w:sz w:val="11"/>
              </w:rPr>
              <w:t>888.26</w:t>
            </w:r>
          </w:p>
        </w:tc>
        <w:tc>
          <w:tcPr>
            <w:tcW w:w="900" w:type="dxa"/>
            <w:vAlign w:val="center"/>
          </w:tcPr>
          <w:p>
            <w:pPr>
              <w:snapToGrid w:val="0"/>
              <w:jc w:val="right"/>
            </w:pPr>
            <w:r>
              <w:rPr>
                <w:rFonts w:ascii="宋体" w:hAnsi="宋体" w:cs="宋体"/>
                <w:color w:val="000000"/>
                <w:sz w:val="11"/>
              </w:rPr>
              <w:t>888.26</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210</w:t>
            </w:r>
          </w:p>
        </w:tc>
        <w:tc>
          <w:tcPr>
            <w:tcW w:w="2840" w:type="dxa"/>
            <w:vAlign w:val="center"/>
          </w:tcPr>
          <w:p>
            <w:pPr>
              <w:snapToGrid w:val="0"/>
              <w:jc w:val="left"/>
            </w:pPr>
            <w:r>
              <w:rPr>
                <w:rFonts w:ascii="宋体" w:hAnsi="宋体" w:cs="宋体"/>
                <w:color w:val="000000"/>
                <w:sz w:val="11"/>
              </w:rPr>
              <w:t>卫生健康支出</w:t>
            </w:r>
          </w:p>
        </w:tc>
        <w:tc>
          <w:tcPr>
            <w:tcW w:w="900" w:type="dxa"/>
            <w:vAlign w:val="center"/>
          </w:tcPr>
          <w:p>
            <w:pPr>
              <w:snapToGrid w:val="0"/>
              <w:jc w:val="right"/>
            </w:pPr>
            <w:r>
              <w:rPr>
                <w:rFonts w:ascii="宋体" w:hAnsi="宋体" w:cs="宋体"/>
                <w:color w:val="000000"/>
                <w:sz w:val="11"/>
              </w:rPr>
              <w:t>7,987.11</w:t>
            </w:r>
          </w:p>
        </w:tc>
        <w:tc>
          <w:tcPr>
            <w:tcW w:w="900" w:type="dxa"/>
            <w:vAlign w:val="center"/>
          </w:tcPr>
          <w:p>
            <w:pPr>
              <w:snapToGrid w:val="0"/>
              <w:jc w:val="right"/>
            </w:pPr>
            <w:r>
              <w:rPr>
                <w:rFonts w:ascii="宋体" w:hAnsi="宋体" w:cs="宋体"/>
                <w:color w:val="000000"/>
                <w:sz w:val="11"/>
              </w:rPr>
              <w:t>7,987.11</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21011</w:t>
            </w:r>
          </w:p>
        </w:tc>
        <w:tc>
          <w:tcPr>
            <w:tcW w:w="2840" w:type="dxa"/>
            <w:vAlign w:val="center"/>
          </w:tcPr>
          <w:p>
            <w:pPr>
              <w:snapToGrid w:val="0"/>
              <w:jc w:val="left"/>
            </w:pPr>
            <w:r>
              <w:rPr>
                <w:rFonts w:ascii="宋体" w:hAnsi="宋体" w:cs="宋体"/>
                <w:color w:val="000000"/>
                <w:sz w:val="11"/>
              </w:rPr>
              <w:t>行政事业单位医疗</w:t>
            </w:r>
          </w:p>
        </w:tc>
        <w:tc>
          <w:tcPr>
            <w:tcW w:w="900" w:type="dxa"/>
            <w:vAlign w:val="center"/>
          </w:tcPr>
          <w:p>
            <w:pPr>
              <w:snapToGrid w:val="0"/>
              <w:jc w:val="right"/>
            </w:pPr>
            <w:r>
              <w:rPr>
                <w:rFonts w:ascii="宋体" w:hAnsi="宋体" w:cs="宋体"/>
                <w:color w:val="000000"/>
                <w:sz w:val="11"/>
              </w:rPr>
              <w:t>7,987.11</w:t>
            </w:r>
          </w:p>
        </w:tc>
        <w:tc>
          <w:tcPr>
            <w:tcW w:w="900" w:type="dxa"/>
            <w:vAlign w:val="center"/>
          </w:tcPr>
          <w:p>
            <w:pPr>
              <w:snapToGrid w:val="0"/>
              <w:jc w:val="right"/>
            </w:pPr>
            <w:r>
              <w:rPr>
                <w:rFonts w:ascii="宋体" w:hAnsi="宋体" w:cs="宋体"/>
                <w:color w:val="000000"/>
                <w:sz w:val="11"/>
              </w:rPr>
              <w:t>7,987.11</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2101102</w:t>
            </w:r>
          </w:p>
        </w:tc>
        <w:tc>
          <w:tcPr>
            <w:tcW w:w="2840" w:type="dxa"/>
            <w:vAlign w:val="center"/>
          </w:tcPr>
          <w:p>
            <w:pPr>
              <w:snapToGrid w:val="0"/>
              <w:jc w:val="left"/>
            </w:pPr>
            <w:r>
              <w:rPr>
                <w:rFonts w:ascii="宋体" w:hAnsi="宋体" w:cs="宋体"/>
                <w:color w:val="000000"/>
                <w:sz w:val="11"/>
              </w:rPr>
              <w:t>事业单位医疗</w:t>
            </w:r>
          </w:p>
        </w:tc>
        <w:tc>
          <w:tcPr>
            <w:tcW w:w="900" w:type="dxa"/>
            <w:vAlign w:val="center"/>
          </w:tcPr>
          <w:p>
            <w:pPr>
              <w:snapToGrid w:val="0"/>
              <w:jc w:val="right"/>
            </w:pPr>
            <w:r>
              <w:rPr>
                <w:rFonts w:ascii="宋体" w:hAnsi="宋体" w:cs="宋体"/>
                <w:color w:val="000000"/>
                <w:sz w:val="11"/>
              </w:rPr>
              <w:t>6,375.72</w:t>
            </w:r>
          </w:p>
        </w:tc>
        <w:tc>
          <w:tcPr>
            <w:tcW w:w="900" w:type="dxa"/>
            <w:vAlign w:val="center"/>
          </w:tcPr>
          <w:p>
            <w:pPr>
              <w:snapToGrid w:val="0"/>
              <w:jc w:val="right"/>
            </w:pPr>
            <w:r>
              <w:rPr>
                <w:rFonts w:ascii="宋体" w:hAnsi="宋体" w:cs="宋体"/>
                <w:color w:val="000000"/>
                <w:sz w:val="11"/>
              </w:rPr>
              <w:t>6,375.72</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2101199</w:t>
            </w:r>
          </w:p>
        </w:tc>
        <w:tc>
          <w:tcPr>
            <w:tcW w:w="2840" w:type="dxa"/>
            <w:vAlign w:val="center"/>
          </w:tcPr>
          <w:p>
            <w:pPr>
              <w:snapToGrid w:val="0"/>
              <w:jc w:val="left"/>
            </w:pPr>
            <w:r>
              <w:rPr>
                <w:rFonts w:ascii="宋体" w:hAnsi="宋体" w:cs="宋体"/>
                <w:color w:val="000000"/>
                <w:sz w:val="11"/>
              </w:rPr>
              <w:t>其他行政事业单位医疗支出</w:t>
            </w:r>
          </w:p>
        </w:tc>
        <w:tc>
          <w:tcPr>
            <w:tcW w:w="900" w:type="dxa"/>
            <w:vAlign w:val="center"/>
          </w:tcPr>
          <w:p>
            <w:pPr>
              <w:snapToGrid w:val="0"/>
              <w:jc w:val="right"/>
            </w:pPr>
            <w:r>
              <w:rPr>
                <w:rFonts w:ascii="宋体" w:hAnsi="宋体" w:cs="宋体"/>
                <w:color w:val="000000"/>
                <w:sz w:val="11"/>
              </w:rPr>
              <w:t>1,611.40</w:t>
            </w:r>
          </w:p>
        </w:tc>
        <w:tc>
          <w:tcPr>
            <w:tcW w:w="900" w:type="dxa"/>
            <w:vAlign w:val="center"/>
          </w:tcPr>
          <w:p>
            <w:pPr>
              <w:snapToGrid w:val="0"/>
              <w:jc w:val="right"/>
            </w:pPr>
            <w:r>
              <w:rPr>
                <w:rFonts w:ascii="宋体" w:hAnsi="宋体" w:cs="宋体"/>
                <w:color w:val="000000"/>
                <w:sz w:val="11"/>
              </w:rPr>
              <w:t>1,611.40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221</w:t>
            </w:r>
          </w:p>
        </w:tc>
        <w:tc>
          <w:tcPr>
            <w:tcW w:w="2840" w:type="dxa"/>
            <w:vAlign w:val="center"/>
          </w:tcPr>
          <w:p>
            <w:pPr>
              <w:snapToGrid w:val="0"/>
              <w:jc w:val="left"/>
            </w:pPr>
            <w:r>
              <w:rPr>
                <w:rFonts w:ascii="宋体" w:hAnsi="宋体" w:cs="宋体"/>
                <w:color w:val="000000"/>
                <w:sz w:val="11"/>
              </w:rPr>
              <w:t>住房保障支出</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22102</w:t>
            </w:r>
          </w:p>
        </w:tc>
        <w:tc>
          <w:tcPr>
            <w:tcW w:w="2840" w:type="dxa"/>
            <w:vAlign w:val="center"/>
          </w:tcPr>
          <w:p>
            <w:pPr>
              <w:snapToGrid w:val="0"/>
              <w:jc w:val="left"/>
            </w:pPr>
            <w:r>
              <w:rPr>
                <w:rFonts w:ascii="宋体" w:hAnsi="宋体" w:cs="宋体"/>
                <w:color w:val="000000"/>
                <w:sz w:val="11"/>
              </w:rPr>
              <w:t>住房改革支出</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2210201</w:t>
            </w:r>
          </w:p>
        </w:tc>
        <w:tc>
          <w:tcPr>
            <w:tcW w:w="2840" w:type="dxa"/>
            <w:vAlign w:val="center"/>
          </w:tcPr>
          <w:p>
            <w:pPr>
              <w:snapToGrid w:val="0"/>
              <w:jc w:val="left"/>
            </w:pPr>
            <w:r>
              <w:rPr>
                <w:rFonts w:ascii="宋体" w:hAnsi="宋体" w:cs="宋体"/>
                <w:color w:val="000000"/>
                <w:sz w:val="11"/>
              </w:rPr>
              <w:t>住房公积金</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9,856.39</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229</w:t>
            </w:r>
          </w:p>
        </w:tc>
        <w:tc>
          <w:tcPr>
            <w:tcW w:w="2840" w:type="dxa"/>
            <w:vAlign w:val="center"/>
          </w:tcPr>
          <w:p>
            <w:pPr>
              <w:snapToGrid w:val="0"/>
              <w:jc w:val="left"/>
            </w:pPr>
            <w:r>
              <w:rPr>
                <w:rFonts w:ascii="宋体" w:hAnsi="宋体" w:cs="宋体"/>
                <w:color w:val="000000"/>
                <w:sz w:val="11"/>
              </w:rPr>
              <w:t>其他支出</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22960</w:t>
            </w:r>
          </w:p>
        </w:tc>
        <w:tc>
          <w:tcPr>
            <w:tcW w:w="2840" w:type="dxa"/>
            <w:vAlign w:val="center"/>
          </w:tcPr>
          <w:p>
            <w:pPr>
              <w:snapToGrid w:val="0"/>
              <w:jc w:val="left"/>
            </w:pPr>
            <w:r>
              <w:rPr>
                <w:rFonts w:ascii="宋体" w:hAnsi="宋体" w:cs="宋体"/>
                <w:color w:val="000000"/>
                <w:sz w:val="11"/>
              </w:rPr>
              <w:t>彩票公益金安排的支出</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cs="宋体"/>
                <w:color w:val="000000"/>
                <w:sz w:val="11"/>
              </w:rPr>
              <w:t>2296003</w:t>
            </w:r>
          </w:p>
        </w:tc>
        <w:tc>
          <w:tcPr>
            <w:tcW w:w="2840" w:type="dxa"/>
            <w:vAlign w:val="center"/>
          </w:tcPr>
          <w:p>
            <w:pPr>
              <w:snapToGrid w:val="0"/>
              <w:jc w:val="left"/>
            </w:pPr>
            <w:r>
              <w:rPr>
                <w:rFonts w:ascii="宋体" w:hAnsi="宋体" w:cs="宋体"/>
                <w:color w:val="000000"/>
                <w:sz w:val="11"/>
              </w:rPr>
              <w:t>用于体育事业的彩票公益金支出</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56.57</w:t>
            </w:r>
          </w:p>
        </w:tc>
        <w:tc>
          <w:tcPr>
            <w:tcW w:w="900" w:type="dxa"/>
            <w:vAlign w:val="center"/>
          </w:tcPr>
          <w:p>
            <w:pPr>
              <w:snapToGrid w:val="0"/>
              <w:jc w:val="right"/>
            </w:pPr>
            <w:r>
              <w:rPr>
                <w:rFonts w:ascii="宋体" w:hAnsi="宋体" w:cs="宋体"/>
                <w:color w:val="000000"/>
                <w:sz w:val="11"/>
              </w:rPr>
              <w:t xml:space="preserve"> 0.00</w:t>
            </w:r>
          </w:p>
        </w:tc>
        <w:tc>
          <w:tcPr>
            <w:tcW w:w="900" w:type="dxa"/>
            <w:vAlign w:val="center"/>
          </w:tcPr>
          <w:p>
            <w:pPr>
              <w:snapToGrid w:val="0"/>
              <w:jc w:val="right"/>
            </w:pPr>
            <w:r>
              <w:rPr>
                <w:rFonts w:ascii="宋体" w:hAnsi="宋体" w:cs="宋体"/>
                <w:color w:val="000000"/>
                <w:sz w:val="11"/>
              </w:rPr>
              <w:t xml:space="preserve"> 0.00</w:t>
            </w:r>
          </w:p>
        </w:tc>
        <w:tc>
          <w:tcPr>
            <w:tcW w:w="846"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tcBorders>
            <w:vAlign w:val="center"/>
          </w:tcPr>
          <w:p>
            <w:pPr>
              <w:snapToGrid w:val="0"/>
              <w:jc w:val="left"/>
            </w:pPr>
            <w:r>
              <w:rPr>
                <w:rFonts w:ascii="宋体" w:hAnsi="宋体" w:cs="宋体"/>
                <w:color w:val="000000"/>
                <w:sz w:val="11"/>
              </w:rPr>
              <w:t>注：本表反映本年度各项支出情况。本表金额转换为万元时，因四舍五入可能存在尾差。</w:t>
            </w:r>
          </w:p>
        </w:tc>
      </w:tr>
    </w:tbl>
    <w:p>
      <w:pPr>
        <w:wordWrap w:val="0"/>
        <w:rPr>
          <w:rFonts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ordWrap w:val="0"/>
        <w:jc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财政拨款收入支出决算总表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tcPr>
          <w:p>
            <w:pPr>
              <w:jc w:val="right"/>
            </w:pPr>
            <w:r>
              <w:rPr>
                <w:rFonts w:ascii="宋体" w:hAnsi="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tcPr>
          <w:p>
            <w:pPr>
              <w:jc w:val="left"/>
            </w:pPr>
            <w:r>
              <w:rPr>
                <w:rFonts w:ascii="宋体" w:hAnsi="宋体" w:cs="宋体"/>
                <w:sz w:val="11"/>
              </w:rPr>
              <w:t>部门：郸城县教育体育局</w:t>
            </w:r>
          </w:p>
        </w:tc>
        <w:tc>
          <w:tcPr>
            <w:tcW w:w="2000" w:type="dxa"/>
          </w:tcPr>
          <w:p>
            <w:pPr>
              <w:jc w:val="center"/>
            </w:pPr>
            <w:r>
              <w:rPr>
                <w:rFonts w:ascii="宋体" w:hAnsi="宋体" w:cs="宋体"/>
                <w:sz w:val="11"/>
              </w:rPr>
              <w:t>2024年度</w:t>
            </w:r>
          </w:p>
        </w:tc>
        <w:tc>
          <w:tcPr>
            <w:tcW w:w="5412" w:type="dxa"/>
          </w:tcPr>
          <w:p>
            <w:pPr>
              <w:jc w:val="right"/>
            </w:pPr>
            <w:r>
              <w:rPr>
                <w:rFonts w:ascii="宋体" w:hAnsi="宋体" w:cs="宋体"/>
                <w:sz w:val="11"/>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cs="宋体"/>
                <w:color w:val="000000"/>
                <w:sz w:val="11"/>
              </w:rPr>
              <w:t>收     入</w:t>
            </w:r>
          </w:p>
        </w:tc>
        <w:tc>
          <w:tcPr>
            <w:tcW w:w="8384" w:type="dxa"/>
            <w:gridSpan w:val="6"/>
            <w:vAlign w:val="center"/>
          </w:tcPr>
          <w:p>
            <w:pPr>
              <w:snapToGrid w:val="0"/>
              <w:jc w:val="center"/>
            </w:pPr>
            <w:r>
              <w:rPr>
                <w:rFonts w:ascii="宋体" w:hAnsi="宋体" w:cs="宋体"/>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cs="宋体"/>
                <w:color w:val="000000"/>
                <w:sz w:val="11"/>
              </w:rPr>
              <w:t>项目</w:t>
            </w:r>
          </w:p>
        </w:tc>
        <w:tc>
          <w:tcPr>
            <w:tcW w:w="460" w:type="dxa"/>
            <w:vMerge w:val="restart"/>
            <w:vAlign w:val="center"/>
          </w:tcPr>
          <w:p>
            <w:pPr>
              <w:snapToGrid w:val="0"/>
              <w:jc w:val="center"/>
            </w:pPr>
            <w:r>
              <w:rPr>
                <w:rFonts w:ascii="宋体" w:hAnsi="宋体" w:cs="宋体"/>
                <w:color w:val="000000"/>
                <w:sz w:val="11"/>
              </w:rPr>
              <w:t>行次</w:t>
            </w:r>
          </w:p>
        </w:tc>
        <w:tc>
          <w:tcPr>
            <w:tcW w:w="1300" w:type="dxa"/>
            <w:vMerge w:val="restart"/>
            <w:vAlign w:val="center"/>
          </w:tcPr>
          <w:p>
            <w:pPr>
              <w:snapToGrid w:val="0"/>
              <w:jc w:val="center"/>
            </w:pPr>
            <w:r>
              <w:rPr>
                <w:rFonts w:ascii="宋体" w:hAnsi="宋体" w:cs="宋体"/>
                <w:color w:val="000000"/>
                <w:sz w:val="11"/>
              </w:rPr>
              <w:t>金额</w:t>
            </w:r>
          </w:p>
        </w:tc>
        <w:tc>
          <w:tcPr>
            <w:tcW w:w="2680" w:type="dxa"/>
            <w:vMerge w:val="restart"/>
            <w:vAlign w:val="center"/>
          </w:tcPr>
          <w:p>
            <w:pPr>
              <w:snapToGrid w:val="0"/>
              <w:jc w:val="center"/>
            </w:pPr>
            <w:r>
              <w:rPr>
                <w:rFonts w:ascii="宋体" w:hAnsi="宋体" w:cs="宋体"/>
                <w:color w:val="000000"/>
                <w:sz w:val="11"/>
              </w:rPr>
              <w:t>项目</w:t>
            </w:r>
          </w:p>
        </w:tc>
        <w:tc>
          <w:tcPr>
            <w:tcW w:w="460" w:type="dxa"/>
            <w:vMerge w:val="restart"/>
            <w:vAlign w:val="center"/>
          </w:tcPr>
          <w:p>
            <w:pPr>
              <w:snapToGrid w:val="0"/>
              <w:jc w:val="center"/>
            </w:pPr>
            <w:r>
              <w:rPr>
                <w:rFonts w:ascii="宋体" w:hAnsi="宋体" w:cs="宋体"/>
                <w:color w:val="000000"/>
                <w:sz w:val="11"/>
              </w:rPr>
              <w:t>行次</w:t>
            </w:r>
          </w:p>
        </w:tc>
        <w:tc>
          <w:tcPr>
            <w:tcW w:w="1300" w:type="dxa"/>
            <w:vMerge w:val="restart"/>
            <w:vAlign w:val="center"/>
          </w:tcPr>
          <w:p>
            <w:pPr>
              <w:snapToGrid w:val="0"/>
              <w:jc w:val="center"/>
            </w:pPr>
            <w:r>
              <w:rPr>
                <w:rFonts w:ascii="宋体" w:hAnsi="宋体" w:cs="宋体"/>
                <w:color w:val="000000"/>
                <w:sz w:val="11"/>
              </w:rPr>
              <w:t>合计</w:t>
            </w:r>
          </w:p>
        </w:tc>
        <w:tc>
          <w:tcPr>
            <w:tcW w:w="1300" w:type="dxa"/>
            <w:vMerge w:val="restart"/>
            <w:vAlign w:val="center"/>
          </w:tcPr>
          <w:p>
            <w:pPr>
              <w:snapToGrid w:val="0"/>
              <w:jc w:val="center"/>
            </w:pPr>
            <w:r>
              <w:rPr>
                <w:rFonts w:ascii="宋体" w:hAnsi="宋体" w:cs="宋体"/>
                <w:color w:val="000000"/>
                <w:sz w:val="11"/>
              </w:rPr>
              <w:t>一般公共预算财政拨款</w:t>
            </w:r>
          </w:p>
        </w:tc>
        <w:tc>
          <w:tcPr>
            <w:tcW w:w="1300" w:type="dxa"/>
            <w:vMerge w:val="restart"/>
            <w:vAlign w:val="center"/>
          </w:tcPr>
          <w:p>
            <w:pPr>
              <w:snapToGrid w:val="0"/>
              <w:jc w:val="center"/>
            </w:pPr>
            <w:r>
              <w:rPr>
                <w:rFonts w:ascii="宋体" w:hAnsi="宋体" w:cs="宋体"/>
                <w:color w:val="000000"/>
                <w:sz w:val="11"/>
              </w:rPr>
              <w:t>政府性基金预算财政拨款</w:t>
            </w:r>
          </w:p>
        </w:tc>
        <w:tc>
          <w:tcPr>
            <w:tcW w:w="1344" w:type="dxa"/>
            <w:vMerge w:val="restart"/>
            <w:vAlign w:val="center"/>
          </w:tcPr>
          <w:p>
            <w:pPr>
              <w:snapToGrid w:val="0"/>
              <w:jc w:val="center"/>
            </w:pPr>
            <w:r>
              <w:rPr>
                <w:rFonts w:ascii="宋体" w:hAnsi="宋体" w:cs="宋体"/>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cs="宋体"/>
                <w:color w:val="000000"/>
                <w:sz w:val="11"/>
              </w:rPr>
              <w:t>栏次</w:t>
            </w:r>
          </w:p>
        </w:tc>
        <w:tc>
          <w:tcPr>
            <w:tcW w:w="460" w:type="dxa"/>
            <w:vAlign w:val="center"/>
          </w:tcPr>
          <w:p/>
        </w:tc>
        <w:tc>
          <w:tcPr>
            <w:tcW w:w="1300" w:type="dxa"/>
            <w:vAlign w:val="center"/>
          </w:tcPr>
          <w:p>
            <w:pPr>
              <w:snapToGrid w:val="0"/>
              <w:jc w:val="center"/>
            </w:pPr>
            <w:r>
              <w:rPr>
                <w:rFonts w:ascii="宋体" w:hAnsi="宋体" w:cs="宋体"/>
                <w:color w:val="000000"/>
                <w:sz w:val="11"/>
              </w:rPr>
              <w:t>1</w:t>
            </w:r>
          </w:p>
        </w:tc>
        <w:tc>
          <w:tcPr>
            <w:tcW w:w="2680" w:type="dxa"/>
            <w:vAlign w:val="center"/>
          </w:tcPr>
          <w:p>
            <w:pPr>
              <w:snapToGrid w:val="0"/>
              <w:jc w:val="center"/>
            </w:pPr>
            <w:r>
              <w:rPr>
                <w:rFonts w:ascii="宋体" w:hAnsi="宋体" w:cs="宋体"/>
                <w:color w:val="000000"/>
                <w:sz w:val="11"/>
              </w:rPr>
              <w:t>栏次</w:t>
            </w:r>
          </w:p>
        </w:tc>
        <w:tc>
          <w:tcPr>
            <w:tcW w:w="460" w:type="dxa"/>
            <w:vAlign w:val="center"/>
          </w:tcPr>
          <w:p/>
        </w:tc>
        <w:tc>
          <w:tcPr>
            <w:tcW w:w="1300" w:type="dxa"/>
            <w:vAlign w:val="center"/>
          </w:tcPr>
          <w:p>
            <w:pPr>
              <w:snapToGrid w:val="0"/>
              <w:jc w:val="center"/>
            </w:pPr>
            <w:r>
              <w:rPr>
                <w:rFonts w:ascii="宋体" w:hAnsi="宋体" w:cs="宋体"/>
                <w:color w:val="000000"/>
                <w:sz w:val="11"/>
              </w:rPr>
              <w:t>2</w:t>
            </w:r>
          </w:p>
        </w:tc>
        <w:tc>
          <w:tcPr>
            <w:tcW w:w="1300" w:type="dxa"/>
            <w:vAlign w:val="center"/>
          </w:tcPr>
          <w:p>
            <w:pPr>
              <w:snapToGrid w:val="0"/>
              <w:jc w:val="center"/>
            </w:pPr>
            <w:r>
              <w:rPr>
                <w:rFonts w:ascii="宋体" w:hAnsi="宋体" w:cs="宋体"/>
                <w:color w:val="000000"/>
                <w:sz w:val="11"/>
              </w:rPr>
              <w:t>3</w:t>
            </w:r>
          </w:p>
        </w:tc>
        <w:tc>
          <w:tcPr>
            <w:tcW w:w="1300" w:type="dxa"/>
            <w:vAlign w:val="center"/>
          </w:tcPr>
          <w:p>
            <w:pPr>
              <w:snapToGrid w:val="0"/>
              <w:jc w:val="center"/>
            </w:pPr>
            <w:r>
              <w:rPr>
                <w:rFonts w:ascii="宋体" w:hAnsi="宋体" w:cs="宋体"/>
                <w:color w:val="000000"/>
                <w:sz w:val="11"/>
              </w:rPr>
              <w:t>4</w:t>
            </w:r>
          </w:p>
        </w:tc>
        <w:tc>
          <w:tcPr>
            <w:tcW w:w="1344" w:type="dxa"/>
            <w:vAlign w:val="center"/>
          </w:tcPr>
          <w:p>
            <w:pPr>
              <w:snapToGrid w:val="0"/>
              <w:jc w:val="center"/>
            </w:pPr>
            <w:r>
              <w:rPr>
                <w:rFonts w:ascii="宋体" w:hAnsi="宋体" w:cs="宋体"/>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一、一般公共预算财政拨款</w:t>
            </w:r>
          </w:p>
        </w:tc>
        <w:tc>
          <w:tcPr>
            <w:tcW w:w="460" w:type="dxa"/>
            <w:vAlign w:val="center"/>
          </w:tcPr>
          <w:p>
            <w:pPr>
              <w:snapToGrid w:val="0"/>
              <w:jc w:val="center"/>
            </w:pPr>
            <w:r>
              <w:rPr>
                <w:rFonts w:ascii="宋体" w:hAnsi="宋体" w:cs="宋体"/>
                <w:color w:val="000000"/>
                <w:sz w:val="11"/>
              </w:rPr>
              <w:t>1</w:t>
            </w:r>
          </w:p>
        </w:tc>
        <w:tc>
          <w:tcPr>
            <w:tcW w:w="1300" w:type="dxa"/>
            <w:vAlign w:val="center"/>
          </w:tcPr>
          <w:p>
            <w:pPr>
              <w:snapToGrid w:val="0"/>
              <w:jc w:val="right"/>
            </w:pPr>
            <w:r>
              <w:rPr>
                <w:rFonts w:ascii="宋体" w:hAnsi="宋体" w:cs="宋体"/>
                <w:color w:val="000000"/>
                <w:sz w:val="11"/>
              </w:rPr>
              <w:t>191,272.94</w:t>
            </w:r>
          </w:p>
        </w:tc>
        <w:tc>
          <w:tcPr>
            <w:tcW w:w="2680" w:type="dxa"/>
            <w:vAlign w:val="center"/>
          </w:tcPr>
          <w:p>
            <w:pPr>
              <w:snapToGrid w:val="0"/>
              <w:jc w:val="left"/>
            </w:pPr>
            <w:r>
              <w:rPr>
                <w:rFonts w:ascii="宋体" w:hAnsi="宋体" w:cs="宋体"/>
                <w:color w:val="000000"/>
                <w:sz w:val="11"/>
              </w:rPr>
              <w:t>一、一般公共服务支出</w:t>
            </w:r>
          </w:p>
        </w:tc>
        <w:tc>
          <w:tcPr>
            <w:tcW w:w="460" w:type="dxa"/>
            <w:vAlign w:val="center"/>
          </w:tcPr>
          <w:p>
            <w:pPr>
              <w:snapToGrid w:val="0"/>
              <w:jc w:val="center"/>
            </w:pPr>
            <w:r>
              <w:rPr>
                <w:rFonts w:ascii="宋体" w:hAnsi="宋体" w:cs="宋体"/>
                <w:color w:val="000000"/>
                <w:sz w:val="11"/>
              </w:rPr>
              <w:t>33</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二、政府性基金预算财政拨款</w:t>
            </w:r>
          </w:p>
        </w:tc>
        <w:tc>
          <w:tcPr>
            <w:tcW w:w="460" w:type="dxa"/>
            <w:vAlign w:val="center"/>
          </w:tcPr>
          <w:p>
            <w:pPr>
              <w:snapToGrid w:val="0"/>
              <w:jc w:val="center"/>
            </w:pPr>
            <w:r>
              <w:rPr>
                <w:rFonts w:ascii="宋体" w:hAnsi="宋体" w:cs="宋体"/>
                <w:color w:val="000000"/>
                <w:sz w:val="11"/>
              </w:rPr>
              <w:t>2</w:t>
            </w:r>
          </w:p>
        </w:tc>
        <w:tc>
          <w:tcPr>
            <w:tcW w:w="1300" w:type="dxa"/>
            <w:vAlign w:val="center"/>
          </w:tcPr>
          <w:p>
            <w:pPr>
              <w:snapToGrid w:val="0"/>
              <w:jc w:val="right"/>
            </w:pPr>
            <w:r>
              <w:rPr>
                <w:rFonts w:ascii="宋体" w:hAnsi="宋体" w:cs="宋体"/>
                <w:color w:val="000000"/>
                <w:sz w:val="11"/>
              </w:rPr>
              <w:t>56.57</w:t>
            </w:r>
          </w:p>
        </w:tc>
        <w:tc>
          <w:tcPr>
            <w:tcW w:w="2680" w:type="dxa"/>
            <w:vAlign w:val="center"/>
          </w:tcPr>
          <w:p>
            <w:pPr>
              <w:snapToGrid w:val="0"/>
              <w:jc w:val="left"/>
            </w:pPr>
            <w:r>
              <w:rPr>
                <w:rFonts w:ascii="宋体" w:hAnsi="宋体" w:cs="宋体"/>
                <w:color w:val="000000"/>
                <w:sz w:val="11"/>
              </w:rPr>
              <w:t>二、外交支出</w:t>
            </w:r>
          </w:p>
        </w:tc>
        <w:tc>
          <w:tcPr>
            <w:tcW w:w="460" w:type="dxa"/>
            <w:vAlign w:val="center"/>
          </w:tcPr>
          <w:p>
            <w:pPr>
              <w:snapToGrid w:val="0"/>
              <w:jc w:val="center"/>
            </w:pPr>
            <w:r>
              <w:rPr>
                <w:rFonts w:ascii="宋体" w:hAnsi="宋体" w:cs="宋体"/>
                <w:color w:val="000000"/>
                <w:sz w:val="11"/>
              </w:rPr>
              <w:t>34</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三、国有资本经营预算财政拨款</w:t>
            </w:r>
          </w:p>
        </w:tc>
        <w:tc>
          <w:tcPr>
            <w:tcW w:w="460" w:type="dxa"/>
            <w:vAlign w:val="center"/>
          </w:tcPr>
          <w:p>
            <w:pPr>
              <w:snapToGrid w:val="0"/>
              <w:jc w:val="center"/>
            </w:pPr>
            <w:r>
              <w:rPr>
                <w:rFonts w:ascii="宋体" w:hAnsi="宋体" w:cs="宋体"/>
                <w:color w:val="000000"/>
                <w:sz w:val="11"/>
              </w:rPr>
              <w:t>3</w:t>
            </w:r>
          </w:p>
        </w:tc>
        <w:tc>
          <w:tcPr>
            <w:tcW w:w="1300" w:type="dxa"/>
            <w:vAlign w:val="center"/>
          </w:tcPr>
          <w:p>
            <w:pPr>
              <w:snapToGrid w:val="0"/>
              <w:jc w:val="right"/>
            </w:pPr>
            <w:r>
              <w:rPr>
                <w:rFonts w:ascii="宋体" w:hAnsi="宋体" w:cs="宋体"/>
                <w:color w:val="000000"/>
                <w:sz w:val="11"/>
              </w:rPr>
              <w:t xml:space="preserve"> 0.00</w:t>
            </w:r>
          </w:p>
        </w:tc>
        <w:tc>
          <w:tcPr>
            <w:tcW w:w="2680" w:type="dxa"/>
            <w:vAlign w:val="center"/>
          </w:tcPr>
          <w:p>
            <w:pPr>
              <w:snapToGrid w:val="0"/>
              <w:jc w:val="left"/>
            </w:pPr>
            <w:r>
              <w:rPr>
                <w:rFonts w:ascii="宋体" w:hAnsi="宋体" w:cs="宋体"/>
                <w:color w:val="000000"/>
                <w:sz w:val="11"/>
              </w:rPr>
              <w:t>三、国防支出</w:t>
            </w:r>
          </w:p>
        </w:tc>
        <w:tc>
          <w:tcPr>
            <w:tcW w:w="460" w:type="dxa"/>
            <w:vAlign w:val="center"/>
          </w:tcPr>
          <w:p>
            <w:pPr>
              <w:snapToGrid w:val="0"/>
              <w:jc w:val="center"/>
            </w:pPr>
            <w:r>
              <w:rPr>
                <w:rFonts w:ascii="宋体" w:hAnsi="宋体" w:cs="宋体"/>
                <w:color w:val="000000"/>
                <w:sz w:val="11"/>
              </w:rPr>
              <w:t>35</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4</w:t>
            </w:r>
          </w:p>
        </w:tc>
        <w:tc>
          <w:tcPr>
            <w:tcW w:w="1300" w:type="dxa"/>
            <w:vAlign w:val="center"/>
          </w:tcPr>
          <w:p/>
        </w:tc>
        <w:tc>
          <w:tcPr>
            <w:tcW w:w="2680" w:type="dxa"/>
            <w:vAlign w:val="center"/>
          </w:tcPr>
          <w:p>
            <w:pPr>
              <w:snapToGrid w:val="0"/>
              <w:jc w:val="left"/>
            </w:pPr>
            <w:r>
              <w:rPr>
                <w:rFonts w:ascii="宋体" w:hAnsi="宋体" w:cs="宋体"/>
                <w:color w:val="000000"/>
                <w:sz w:val="11"/>
              </w:rPr>
              <w:t>四、公共安全支出</w:t>
            </w:r>
          </w:p>
        </w:tc>
        <w:tc>
          <w:tcPr>
            <w:tcW w:w="460" w:type="dxa"/>
            <w:vAlign w:val="center"/>
          </w:tcPr>
          <w:p>
            <w:pPr>
              <w:snapToGrid w:val="0"/>
              <w:jc w:val="center"/>
            </w:pPr>
            <w:r>
              <w:rPr>
                <w:rFonts w:ascii="宋体" w:hAnsi="宋体" w:cs="宋体"/>
                <w:color w:val="000000"/>
                <w:sz w:val="11"/>
              </w:rPr>
              <w:t>36</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5</w:t>
            </w:r>
          </w:p>
        </w:tc>
        <w:tc>
          <w:tcPr>
            <w:tcW w:w="1300" w:type="dxa"/>
            <w:vAlign w:val="center"/>
          </w:tcPr>
          <w:p/>
        </w:tc>
        <w:tc>
          <w:tcPr>
            <w:tcW w:w="2680" w:type="dxa"/>
            <w:vAlign w:val="center"/>
          </w:tcPr>
          <w:p>
            <w:pPr>
              <w:snapToGrid w:val="0"/>
              <w:jc w:val="left"/>
            </w:pPr>
            <w:r>
              <w:rPr>
                <w:rFonts w:ascii="宋体" w:hAnsi="宋体" w:cs="宋体"/>
                <w:color w:val="000000"/>
                <w:sz w:val="11"/>
              </w:rPr>
              <w:t>五、教育支出</w:t>
            </w:r>
          </w:p>
        </w:tc>
        <w:tc>
          <w:tcPr>
            <w:tcW w:w="460" w:type="dxa"/>
            <w:vAlign w:val="center"/>
          </w:tcPr>
          <w:p>
            <w:pPr>
              <w:snapToGrid w:val="0"/>
              <w:jc w:val="center"/>
            </w:pPr>
            <w:r>
              <w:rPr>
                <w:rFonts w:ascii="宋体" w:hAnsi="宋体" w:cs="宋体"/>
                <w:color w:val="000000"/>
                <w:sz w:val="11"/>
              </w:rPr>
              <w:t>37</w:t>
            </w:r>
          </w:p>
        </w:tc>
        <w:tc>
          <w:tcPr>
            <w:tcW w:w="1300" w:type="dxa"/>
            <w:vAlign w:val="center"/>
          </w:tcPr>
          <w:p>
            <w:pPr>
              <w:snapToGrid w:val="0"/>
              <w:jc w:val="right"/>
            </w:pPr>
            <w:r>
              <w:rPr>
                <w:rFonts w:ascii="宋体" w:hAnsi="宋体" w:cs="宋体"/>
                <w:color w:val="000000"/>
                <w:sz w:val="11"/>
              </w:rPr>
              <w:t>155,907.20</w:t>
            </w:r>
          </w:p>
        </w:tc>
        <w:tc>
          <w:tcPr>
            <w:tcW w:w="1300" w:type="dxa"/>
            <w:vAlign w:val="center"/>
          </w:tcPr>
          <w:p>
            <w:pPr>
              <w:snapToGrid w:val="0"/>
              <w:jc w:val="right"/>
            </w:pPr>
            <w:r>
              <w:rPr>
                <w:rFonts w:ascii="宋体" w:hAnsi="宋体" w:cs="宋体"/>
                <w:color w:val="000000"/>
                <w:sz w:val="11"/>
              </w:rPr>
              <w:t>155,907.20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6</w:t>
            </w:r>
          </w:p>
        </w:tc>
        <w:tc>
          <w:tcPr>
            <w:tcW w:w="1300" w:type="dxa"/>
            <w:vAlign w:val="center"/>
          </w:tcPr>
          <w:p/>
        </w:tc>
        <w:tc>
          <w:tcPr>
            <w:tcW w:w="2680" w:type="dxa"/>
            <w:vAlign w:val="center"/>
          </w:tcPr>
          <w:p>
            <w:pPr>
              <w:snapToGrid w:val="0"/>
              <w:jc w:val="left"/>
            </w:pPr>
            <w:r>
              <w:rPr>
                <w:rFonts w:ascii="宋体" w:hAnsi="宋体" w:cs="宋体"/>
                <w:color w:val="000000"/>
                <w:sz w:val="11"/>
              </w:rPr>
              <w:t>六、科学技术支出</w:t>
            </w:r>
          </w:p>
        </w:tc>
        <w:tc>
          <w:tcPr>
            <w:tcW w:w="460" w:type="dxa"/>
            <w:vAlign w:val="center"/>
          </w:tcPr>
          <w:p>
            <w:pPr>
              <w:snapToGrid w:val="0"/>
              <w:jc w:val="center"/>
            </w:pPr>
            <w:r>
              <w:rPr>
                <w:rFonts w:ascii="宋体" w:hAnsi="宋体" w:cs="宋体"/>
                <w:color w:val="000000"/>
                <w:sz w:val="11"/>
              </w:rPr>
              <w:t>38</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7</w:t>
            </w:r>
          </w:p>
        </w:tc>
        <w:tc>
          <w:tcPr>
            <w:tcW w:w="1300" w:type="dxa"/>
            <w:vAlign w:val="center"/>
          </w:tcPr>
          <w:p/>
        </w:tc>
        <w:tc>
          <w:tcPr>
            <w:tcW w:w="2680" w:type="dxa"/>
            <w:vAlign w:val="center"/>
          </w:tcPr>
          <w:p>
            <w:pPr>
              <w:snapToGrid w:val="0"/>
              <w:jc w:val="left"/>
            </w:pPr>
            <w:r>
              <w:rPr>
                <w:rFonts w:ascii="宋体" w:hAnsi="宋体" w:cs="宋体"/>
                <w:color w:val="000000"/>
                <w:sz w:val="11"/>
              </w:rPr>
              <w:t>七、文化旅游体育与传媒支出</w:t>
            </w:r>
          </w:p>
        </w:tc>
        <w:tc>
          <w:tcPr>
            <w:tcW w:w="460" w:type="dxa"/>
            <w:vAlign w:val="center"/>
          </w:tcPr>
          <w:p>
            <w:pPr>
              <w:snapToGrid w:val="0"/>
              <w:jc w:val="center"/>
            </w:pPr>
            <w:r>
              <w:rPr>
                <w:rFonts w:ascii="宋体" w:hAnsi="宋体" w:cs="宋体"/>
                <w:color w:val="000000"/>
                <w:sz w:val="11"/>
              </w:rPr>
              <w:t>39</w:t>
            </w:r>
          </w:p>
        </w:tc>
        <w:tc>
          <w:tcPr>
            <w:tcW w:w="1300" w:type="dxa"/>
            <w:vAlign w:val="center"/>
          </w:tcPr>
          <w:p>
            <w:pPr>
              <w:snapToGrid w:val="0"/>
              <w:jc w:val="right"/>
            </w:pPr>
            <w:r>
              <w:rPr>
                <w:rFonts w:ascii="宋体" w:hAnsi="宋体" w:cs="宋体"/>
                <w:color w:val="000000"/>
                <w:sz w:val="11"/>
              </w:rPr>
              <w:t>62.78</w:t>
            </w:r>
          </w:p>
        </w:tc>
        <w:tc>
          <w:tcPr>
            <w:tcW w:w="1300" w:type="dxa"/>
            <w:vAlign w:val="center"/>
          </w:tcPr>
          <w:p>
            <w:pPr>
              <w:snapToGrid w:val="0"/>
              <w:jc w:val="right"/>
            </w:pPr>
            <w:r>
              <w:rPr>
                <w:rFonts w:ascii="宋体" w:hAnsi="宋体" w:cs="宋体"/>
                <w:color w:val="000000"/>
                <w:sz w:val="11"/>
              </w:rPr>
              <w:t>62.78</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8</w:t>
            </w:r>
          </w:p>
        </w:tc>
        <w:tc>
          <w:tcPr>
            <w:tcW w:w="1300" w:type="dxa"/>
            <w:vAlign w:val="center"/>
          </w:tcPr>
          <w:p/>
        </w:tc>
        <w:tc>
          <w:tcPr>
            <w:tcW w:w="2680" w:type="dxa"/>
            <w:vAlign w:val="center"/>
          </w:tcPr>
          <w:p>
            <w:pPr>
              <w:snapToGrid w:val="0"/>
              <w:jc w:val="left"/>
            </w:pPr>
            <w:r>
              <w:rPr>
                <w:rFonts w:ascii="宋体" w:hAnsi="宋体" w:cs="宋体"/>
                <w:color w:val="000000"/>
                <w:sz w:val="11"/>
              </w:rPr>
              <w:t>八、社会保障和就业支出</w:t>
            </w:r>
          </w:p>
        </w:tc>
        <w:tc>
          <w:tcPr>
            <w:tcW w:w="460" w:type="dxa"/>
            <w:vAlign w:val="center"/>
          </w:tcPr>
          <w:p>
            <w:pPr>
              <w:snapToGrid w:val="0"/>
              <w:jc w:val="center"/>
            </w:pPr>
            <w:r>
              <w:rPr>
                <w:rFonts w:ascii="宋体" w:hAnsi="宋体" w:cs="宋体"/>
                <w:color w:val="000000"/>
                <w:sz w:val="11"/>
              </w:rPr>
              <w:t>40</w:t>
            </w:r>
          </w:p>
        </w:tc>
        <w:tc>
          <w:tcPr>
            <w:tcW w:w="1300" w:type="dxa"/>
            <w:vAlign w:val="center"/>
          </w:tcPr>
          <w:p>
            <w:pPr>
              <w:snapToGrid w:val="0"/>
              <w:jc w:val="right"/>
            </w:pPr>
            <w:r>
              <w:rPr>
                <w:rFonts w:ascii="宋体" w:hAnsi="宋体" w:cs="宋体"/>
                <w:color w:val="000000"/>
                <w:sz w:val="11"/>
              </w:rPr>
              <w:t>17,459.47</w:t>
            </w:r>
          </w:p>
        </w:tc>
        <w:tc>
          <w:tcPr>
            <w:tcW w:w="1300" w:type="dxa"/>
            <w:vAlign w:val="center"/>
          </w:tcPr>
          <w:p>
            <w:pPr>
              <w:snapToGrid w:val="0"/>
              <w:jc w:val="right"/>
            </w:pPr>
            <w:r>
              <w:rPr>
                <w:rFonts w:ascii="宋体" w:hAnsi="宋体" w:cs="宋体"/>
                <w:color w:val="000000"/>
                <w:sz w:val="11"/>
              </w:rPr>
              <w:t>17,459.47</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9</w:t>
            </w:r>
          </w:p>
        </w:tc>
        <w:tc>
          <w:tcPr>
            <w:tcW w:w="1300" w:type="dxa"/>
            <w:vAlign w:val="center"/>
          </w:tcPr>
          <w:p/>
        </w:tc>
        <w:tc>
          <w:tcPr>
            <w:tcW w:w="2680" w:type="dxa"/>
            <w:vAlign w:val="center"/>
          </w:tcPr>
          <w:p>
            <w:pPr>
              <w:snapToGrid w:val="0"/>
              <w:jc w:val="left"/>
            </w:pPr>
            <w:r>
              <w:rPr>
                <w:rFonts w:ascii="宋体" w:hAnsi="宋体" w:cs="宋体"/>
                <w:color w:val="000000"/>
                <w:sz w:val="11"/>
              </w:rPr>
              <w:t>九、卫生健康支出</w:t>
            </w:r>
          </w:p>
        </w:tc>
        <w:tc>
          <w:tcPr>
            <w:tcW w:w="460" w:type="dxa"/>
            <w:vAlign w:val="center"/>
          </w:tcPr>
          <w:p>
            <w:pPr>
              <w:snapToGrid w:val="0"/>
              <w:jc w:val="center"/>
            </w:pPr>
            <w:r>
              <w:rPr>
                <w:rFonts w:ascii="宋体" w:hAnsi="宋体" w:cs="宋体"/>
                <w:color w:val="000000"/>
                <w:sz w:val="11"/>
              </w:rPr>
              <w:t>41</w:t>
            </w:r>
          </w:p>
        </w:tc>
        <w:tc>
          <w:tcPr>
            <w:tcW w:w="1300" w:type="dxa"/>
            <w:vAlign w:val="center"/>
          </w:tcPr>
          <w:p>
            <w:pPr>
              <w:snapToGrid w:val="0"/>
              <w:jc w:val="right"/>
            </w:pPr>
            <w:r>
              <w:rPr>
                <w:rFonts w:ascii="宋体" w:hAnsi="宋体" w:cs="宋体"/>
                <w:color w:val="000000"/>
                <w:sz w:val="11"/>
              </w:rPr>
              <w:t>7,987.11</w:t>
            </w:r>
          </w:p>
        </w:tc>
        <w:tc>
          <w:tcPr>
            <w:tcW w:w="1300" w:type="dxa"/>
            <w:vAlign w:val="center"/>
          </w:tcPr>
          <w:p>
            <w:pPr>
              <w:snapToGrid w:val="0"/>
              <w:jc w:val="right"/>
            </w:pPr>
            <w:r>
              <w:rPr>
                <w:rFonts w:ascii="宋体" w:hAnsi="宋体" w:cs="宋体"/>
                <w:color w:val="000000"/>
                <w:sz w:val="11"/>
              </w:rPr>
              <w:t>7,987.11</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10</w:t>
            </w:r>
          </w:p>
        </w:tc>
        <w:tc>
          <w:tcPr>
            <w:tcW w:w="1300" w:type="dxa"/>
            <w:vAlign w:val="center"/>
          </w:tcPr>
          <w:p/>
        </w:tc>
        <w:tc>
          <w:tcPr>
            <w:tcW w:w="2680" w:type="dxa"/>
            <w:vAlign w:val="center"/>
          </w:tcPr>
          <w:p>
            <w:pPr>
              <w:snapToGrid w:val="0"/>
              <w:jc w:val="left"/>
            </w:pPr>
            <w:r>
              <w:rPr>
                <w:rFonts w:ascii="宋体" w:hAnsi="宋体" w:cs="宋体"/>
                <w:color w:val="000000"/>
                <w:sz w:val="11"/>
              </w:rPr>
              <w:t>十、节能环保支出</w:t>
            </w:r>
          </w:p>
        </w:tc>
        <w:tc>
          <w:tcPr>
            <w:tcW w:w="460" w:type="dxa"/>
            <w:vAlign w:val="center"/>
          </w:tcPr>
          <w:p>
            <w:pPr>
              <w:snapToGrid w:val="0"/>
              <w:jc w:val="center"/>
            </w:pPr>
            <w:r>
              <w:rPr>
                <w:rFonts w:ascii="宋体" w:hAnsi="宋体" w:cs="宋体"/>
                <w:color w:val="000000"/>
                <w:sz w:val="11"/>
              </w:rPr>
              <w:t>42</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11</w:t>
            </w:r>
          </w:p>
        </w:tc>
        <w:tc>
          <w:tcPr>
            <w:tcW w:w="1300" w:type="dxa"/>
            <w:vAlign w:val="center"/>
          </w:tcPr>
          <w:p/>
        </w:tc>
        <w:tc>
          <w:tcPr>
            <w:tcW w:w="2680" w:type="dxa"/>
            <w:vAlign w:val="center"/>
          </w:tcPr>
          <w:p>
            <w:pPr>
              <w:snapToGrid w:val="0"/>
              <w:jc w:val="left"/>
            </w:pPr>
            <w:r>
              <w:rPr>
                <w:rFonts w:ascii="宋体" w:hAnsi="宋体" w:cs="宋体"/>
                <w:color w:val="000000"/>
                <w:sz w:val="11"/>
              </w:rPr>
              <w:t>十一、城乡社区支出</w:t>
            </w:r>
          </w:p>
        </w:tc>
        <w:tc>
          <w:tcPr>
            <w:tcW w:w="460" w:type="dxa"/>
            <w:vAlign w:val="center"/>
          </w:tcPr>
          <w:p>
            <w:pPr>
              <w:snapToGrid w:val="0"/>
              <w:jc w:val="center"/>
            </w:pPr>
            <w:r>
              <w:rPr>
                <w:rFonts w:ascii="宋体" w:hAnsi="宋体" w:cs="宋体"/>
                <w:color w:val="000000"/>
                <w:sz w:val="11"/>
              </w:rPr>
              <w:t>43</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12</w:t>
            </w:r>
          </w:p>
        </w:tc>
        <w:tc>
          <w:tcPr>
            <w:tcW w:w="1300" w:type="dxa"/>
            <w:vAlign w:val="center"/>
          </w:tcPr>
          <w:p/>
        </w:tc>
        <w:tc>
          <w:tcPr>
            <w:tcW w:w="2680" w:type="dxa"/>
            <w:vAlign w:val="center"/>
          </w:tcPr>
          <w:p>
            <w:pPr>
              <w:snapToGrid w:val="0"/>
              <w:jc w:val="left"/>
            </w:pPr>
            <w:r>
              <w:rPr>
                <w:rFonts w:ascii="宋体" w:hAnsi="宋体" w:cs="宋体"/>
                <w:color w:val="000000"/>
                <w:sz w:val="11"/>
              </w:rPr>
              <w:t>十二、农林水支出</w:t>
            </w:r>
          </w:p>
        </w:tc>
        <w:tc>
          <w:tcPr>
            <w:tcW w:w="460" w:type="dxa"/>
            <w:vAlign w:val="center"/>
          </w:tcPr>
          <w:p>
            <w:pPr>
              <w:snapToGrid w:val="0"/>
              <w:jc w:val="center"/>
            </w:pPr>
            <w:r>
              <w:rPr>
                <w:rFonts w:ascii="宋体" w:hAnsi="宋体" w:cs="宋体"/>
                <w:color w:val="000000"/>
                <w:sz w:val="11"/>
              </w:rPr>
              <w:t>44</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13</w:t>
            </w:r>
          </w:p>
        </w:tc>
        <w:tc>
          <w:tcPr>
            <w:tcW w:w="1300" w:type="dxa"/>
            <w:vAlign w:val="center"/>
          </w:tcPr>
          <w:p/>
        </w:tc>
        <w:tc>
          <w:tcPr>
            <w:tcW w:w="2680" w:type="dxa"/>
            <w:vAlign w:val="center"/>
          </w:tcPr>
          <w:p>
            <w:pPr>
              <w:snapToGrid w:val="0"/>
              <w:jc w:val="left"/>
            </w:pPr>
            <w:r>
              <w:rPr>
                <w:rFonts w:ascii="宋体" w:hAnsi="宋体" w:cs="宋体"/>
                <w:color w:val="000000"/>
                <w:sz w:val="11"/>
              </w:rPr>
              <w:t>十三、交通运输支出</w:t>
            </w:r>
          </w:p>
        </w:tc>
        <w:tc>
          <w:tcPr>
            <w:tcW w:w="460" w:type="dxa"/>
            <w:vAlign w:val="center"/>
          </w:tcPr>
          <w:p>
            <w:pPr>
              <w:snapToGrid w:val="0"/>
              <w:jc w:val="center"/>
            </w:pPr>
            <w:r>
              <w:rPr>
                <w:rFonts w:ascii="宋体" w:hAnsi="宋体" w:cs="宋体"/>
                <w:color w:val="000000"/>
                <w:sz w:val="11"/>
              </w:rPr>
              <w:t>45</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14</w:t>
            </w:r>
          </w:p>
        </w:tc>
        <w:tc>
          <w:tcPr>
            <w:tcW w:w="1300" w:type="dxa"/>
            <w:vAlign w:val="center"/>
          </w:tcPr>
          <w:p/>
        </w:tc>
        <w:tc>
          <w:tcPr>
            <w:tcW w:w="2680" w:type="dxa"/>
            <w:vAlign w:val="center"/>
          </w:tcPr>
          <w:p>
            <w:pPr>
              <w:snapToGrid w:val="0"/>
              <w:jc w:val="left"/>
            </w:pPr>
            <w:r>
              <w:rPr>
                <w:rFonts w:ascii="宋体" w:hAnsi="宋体" w:cs="宋体"/>
                <w:color w:val="000000"/>
                <w:sz w:val="11"/>
              </w:rPr>
              <w:t>十四、资源勘探工业信息等支出</w:t>
            </w:r>
          </w:p>
        </w:tc>
        <w:tc>
          <w:tcPr>
            <w:tcW w:w="460" w:type="dxa"/>
            <w:vAlign w:val="center"/>
          </w:tcPr>
          <w:p>
            <w:pPr>
              <w:snapToGrid w:val="0"/>
              <w:jc w:val="center"/>
            </w:pPr>
            <w:r>
              <w:rPr>
                <w:rFonts w:ascii="宋体" w:hAnsi="宋体" w:cs="宋体"/>
                <w:color w:val="000000"/>
                <w:sz w:val="11"/>
              </w:rPr>
              <w:t>46</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15</w:t>
            </w:r>
          </w:p>
        </w:tc>
        <w:tc>
          <w:tcPr>
            <w:tcW w:w="1300" w:type="dxa"/>
            <w:vAlign w:val="center"/>
          </w:tcPr>
          <w:p/>
        </w:tc>
        <w:tc>
          <w:tcPr>
            <w:tcW w:w="2680" w:type="dxa"/>
            <w:vAlign w:val="center"/>
          </w:tcPr>
          <w:p>
            <w:pPr>
              <w:snapToGrid w:val="0"/>
              <w:jc w:val="left"/>
            </w:pPr>
            <w:r>
              <w:rPr>
                <w:rFonts w:ascii="宋体" w:hAnsi="宋体" w:cs="宋体"/>
                <w:color w:val="000000"/>
                <w:sz w:val="11"/>
              </w:rPr>
              <w:t>十五、商业服务业等支出</w:t>
            </w:r>
          </w:p>
        </w:tc>
        <w:tc>
          <w:tcPr>
            <w:tcW w:w="460" w:type="dxa"/>
            <w:vAlign w:val="center"/>
          </w:tcPr>
          <w:p>
            <w:pPr>
              <w:snapToGrid w:val="0"/>
              <w:jc w:val="center"/>
            </w:pPr>
            <w:r>
              <w:rPr>
                <w:rFonts w:ascii="宋体" w:hAnsi="宋体" w:cs="宋体"/>
                <w:color w:val="000000"/>
                <w:sz w:val="11"/>
              </w:rPr>
              <w:t>47</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16</w:t>
            </w:r>
          </w:p>
        </w:tc>
        <w:tc>
          <w:tcPr>
            <w:tcW w:w="1300" w:type="dxa"/>
            <w:vAlign w:val="center"/>
          </w:tcPr>
          <w:p/>
        </w:tc>
        <w:tc>
          <w:tcPr>
            <w:tcW w:w="2680" w:type="dxa"/>
            <w:vAlign w:val="center"/>
          </w:tcPr>
          <w:p>
            <w:pPr>
              <w:snapToGrid w:val="0"/>
              <w:jc w:val="left"/>
            </w:pPr>
            <w:r>
              <w:rPr>
                <w:rFonts w:ascii="宋体" w:hAnsi="宋体" w:cs="宋体"/>
                <w:color w:val="000000"/>
                <w:sz w:val="11"/>
              </w:rPr>
              <w:t>十六、金融支出</w:t>
            </w:r>
          </w:p>
        </w:tc>
        <w:tc>
          <w:tcPr>
            <w:tcW w:w="460" w:type="dxa"/>
            <w:vAlign w:val="center"/>
          </w:tcPr>
          <w:p>
            <w:pPr>
              <w:snapToGrid w:val="0"/>
              <w:jc w:val="center"/>
            </w:pPr>
            <w:r>
              <w:rPr>
                <w:rFonts w:ascii="宋体" w:hAnsi="宋体" w:cs="宋体"/>
                <w:color w:val="000000"/>
                <w:sz w:val="11"/>
              </w:rPr>
              <w:t>48</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17</w:t>
            </w:r>
          </w:p>
        </w:tc>
        <w:tc>
          <w:tcPr>
            <w:tcW w:w="1300" w:type="dxa"/>
            <w:vAlign w:val="center"/>
          </w:tcPr>
          <w:p/>
        </w:tc>
        <w:tc>
          <w:tcPr>
            <w:tcW w:w="2680" w:type="dxa"/>
            <w:vAlign w:val="center"/>
          </w:tcPr>
          <w:p>
            <w:pPr>
              <w:snapToGrid w:val="0"/>
              <w:jc w:val="left"/>
            </w:pPr>
            <w:r>
              <w:rPr>
                <w:rFonts w:ascii="宋体" w:hAnsi="宋体" w:cs="宋体"/>
                <w:color w:val="000000"/>
                <w:sz w:val="11"/>
              </w:rPr>
              <w:t>十七、援助其他地区支出</w:t>
            </w:r>
          </w:p>
        </w:tc>
        <w:tc>
          <w:tcPr>
            <w:tcW w:w="460" w:type="dxa"/>
            <w:vAlign w:val="center"/>
          </w:tcPr>
          <w:p>
            <w:pPr>
              <w:snapToGrid w:val="0"/>
              <w:jc w:val="center"/>
            </w:pPr>
            <w:r>
              <w:rPr>
                <w:rFonts w:ascii="宋体" w:hAnsi="宋体" w:cs="宋体"/>
                <w:color w:val="000000"/>
                <w:sz w:val="11"/>
              </w:rPr>
              <w:t>49</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18</w:t>
            </w:r>
          </w:p>
        </w:tc>
        <w:tc>
          <w:tcPr>
            <w:tcW w:w="1300" w:type="dxa"/>
            <w:vAlign w:val="center"/>
          </w:tcPr>
          <w:p/>
        </w:tc>
        <w:tc>
          <w:tcPr>
            <w:tcW w:w="2680" w:type="dxa"/>
            <w:vAlign w:val="center"/>
          </w:tcPr>
          <w:p>
            <w:pPr>
              <w:snapToGrid w:val="0"/>
              <w:jc w:val="left"/>
            </w:pPr>
            <w:r>
              <w:rPr>
                <w:rFonts w:ascii="宋体" w:hAnsi="宋体" w:cs="宋体"/>
                <w:color w:val="000000"/>
                <w:sz w:val="11"/>
              </w:rPr>
              <w:t>十八、自然资源海洋气象等支出</w:t>
            </w:r>
          </w:p>
        </w:tc>
        <w:tc>
          <w:tcPr>
            <w:tcW w:w="460" w:type="dxa"/>
            <w:vAlign w:val="center"/>
          </w:tcPr>
          <w:p>
            <w:pPr>
              <w:snapToGrid w:val="0"/>
              <w:jc w:val="center"/>
            </w:pPr>
            <w:r>
              <w:rPr>
                <w:rFonts w:ascii="宋体" w:hAnsi="宋体" w:cs="宋体"/>
                <w:color w:val="000000"/>
                <w:sz w:val="11"/>
              </w:rPr>
              <w:t>50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19</w:t>
            </w:r>
          </w:p>
        </w:tc>
        <w:tc>
          <w:tcPr>
            <w:tcW w:w="1300" w:type="dxa"/>
            <w:vAlign w:val="center"/>
          </w:tcPr>
          <w:p/>
        </w:tc>
        <w:tc>
          <w:tcPr>
            <w:tcW w:w="2680" w:type="dxa"/>
            <w:vAlign w:val="center"/>
          </w:tcPr>
          <w:p>
            <w:pPr>
              <w:snapToGrid w:val="0"/>
              <w:jc w:val="left"/>
            </w:pPr>
            <w:r>
              <w:rPr>
                <w:rFonts w:ascii="宋体" w:hAnsi="宋体" w:cs="宋体"/>
                <w:color w:val="000000"/>
                <w:sz w:val="11"/>
              </w:rPr>
              <w:t>十九、住房保障支出</w:t>
            </w:r>
          </w:p>
        </w:tc>
        <w:tc>
          <w:tcPr>
            <w:tcW w:w="460" w:type="dxa"/>
            <w:vAlign w:val="center"/>
          </w:tcPr>
          <w:p>
            <w:pPr>
              <w:snapToGrid w:val="0"/>
              <w:jc w:val="center"/>
            </w:pPr>
            <w:r>
              <w:rPr>
                <w:rFonts w:ascii="宋体" w:hAnsi="宋体" w:cs="宋体"/>
                <w:color w:val="000000"/>
                <w:sz w:val="11"/>
              </w:rPr>
              <w:t>51</w:t>
            </w:r>
          </w:p>
        </w:tc>
        <w:tc>
          <w:tcPr>
            <w:tcW w:w="1300" w:type="dxa"/>
            <w:vAlign w:val="center"/>
          </w:tcPr>
          <w:p>
            <w:pPr>
              <w:snapToGrid w:val="0"/>
              <w:jc w:val="right"/>
            </w:pPr>
            <w:r>
              <w:rPr>
                <w:rFonts w:ascii="宋体" w:hAnsi="宋体" w:cs="宋体"/>
                <w:color w:val="000000"/>
                <w:sz w:val="11"/>
              </w:rPr>
              <w:t>9,856.39</w:t>
            </w:r>
          </w:p>
        </w:tc>
        <w:tc>
          <w:tcPr>
            <w:tcW w:w="1300" w:type="dxa"/>
            <w:vAlign w:val="center"/>
          </w:tcPr>
          <w:p>
            <w:pPr>
              <w:snapToGrid w:val="0"/>
              <w:jc w:val="right"/>
            </w:pPr>
            <w:r>
              <w:rPr>
                <w:rFonts w:ascii="宋体" w:hAnsi="宋体" w:cs="宋体"/>
                <w:color w:val="000000"/>
                <w:sz w:val="11"/>
              </w:rPr>
              <w:t>9,856.39</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20</w:t>
            </w:r>
          </w:p>
        </w:tc>
        <w:tc>
          <w:tcPr>
            <w:tcW w:w="1300" w:type="dxa"/>
            <w:vAlign w:val="center"/>
          </w:tcPr>
          <w:p/>
        </w:tc>
        <w:tc>
          <w:tcPr>
            <w:tcW w:w="2680" w:type="dxa"/>
            <w:vAlign w:val="center"/>
          </w:tcPr>
          <w:p>
            <w:pPr>
              <w:snapToGrid w:val="0"/>
              <w:jc w:val="left"/>
            </w:pPr>
            <w:r>
              <w:rPr>
                <w:rFonts w:ascii="宋体" w:hAnsi="宋体" w:cs="宋体"/>
                <w:color w:val="000000"/>
                <w:sz w:val="11"/>
              </w:rPr>
              <w:t>二十、粮油物资储备支出</w:t>
            </w:r>
          </w:p>
        </w:tc>
        <w:tc>
          <w:tcPr>
            <w:tcW w:w="460" w:type="dxa"/>
            <w:vAlign w:val="center"/>
          </w:tcPr>
          <w:p>
            <w:pPr>
              <w:snapToGrid w:val="0"/>
              <w:jc w:val="center"/>
            </w:pPr>
            <w:r>
              <w:rPr>
                <w:rFonts w:ascii="宋体" w:hAnsi="宋体" w:cs="宋体"/>
                <w:color w:val="000000"/>
                <w:sz w:val="11"/>
              </w:rPr>
              <w:t>52</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21</w:t>
            </w:r>
          </w:p>
        </w:tc>
        <w:tc>
          <w:tcPr>
            <w:tcW w:w="1300" w:type="dxa"/>
            <w:vAlign w:val="center"/>
          </w:tcPr>
          <w:p/>
        </w:tc>
        <w:tc>
          <w:tcPr>
            <w:tcW w:w="2680" w:type="dxa"/>
            <w:vAlign w:val="center"/>
          </w:tcPr>
          <w:p>
            <w:pPr>
              <w:snapToGrid w:val="0"/>
              <w:jc w:val="left"/>
            </w:pPr>
            <w:r>
              <w:rPr>
                <w:rFonts w:ascii="宋体" w:hAnsi="宋体" w:cs="宋体"/>
                <w:color w:val="000000"/>
                <w:sz w:val="11"/>
              </w:rPr>
              <w:t>二十一、国有资本经营预算支出</w:t>
            </w:r>
          </w:p>
        </w:tc>
        <w:tc>
          <w:tcPr>
            <w:tcW w:w="460" w:type="dxa"/>
            <w:vAlign w:val="center"/>
          </w:tcPr>
          <w:p>
            <w:pPr>
              <w:snapToGrid w:val="0"/>
              <w:jc w:val="center"/>
            </w:pPr>
            <w:r>
              <w:rPr>
                <w:rFonts w:ascii="宋体" w:hAnsi="宋体" w:cs="宋体"/>
                <w:color w:val="000000"/>
                <w:sz w:val="11"/>
              </w:rPr>
              <w:t>53</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22</w:t>
            </w:r>
          </w:p>
        </w:tc>
        <w:tc>
          <w:tcPr>
            <w:tcW w:w="1300" w:type="dxa"/>
            <w:vAlign w:val="center"/>
          </w:tcPr>
          <w:p/>
        </w:tc>
        <w:tc>
          <w:tcPr>
            <w:tcW w:w="2680" w:type="dxa"/>
            <w:vAlign w:val="center"/>
          </w:tcPr>
          <w:p>
            <w:pPr>
              <w:snapToGrid w:val="0"/>
              <w:jc w:val="left"/>
            </w:pPr>
            <w:r>
              <w:rPr>
                <w:rFonts w:ascii="宋体" w:hAnsi="宋体" w:cs="宋体"/>
                <w:color w:val="000000"/>
                <w:sz w:val="11"/>
              </w:rPr>
              <w:t>二十二、灾害防治及应急管理支出</w:t>
            </w:r>
          </w:p>
        </w:tc>
        <w:tc>
          <w:tcPr>
            <w:tcW w:w="460" w:type="dxa"/>
            <w:vAlign w:val="center"/>
          </w:tcPr>
          <w:p>
            <w:pPr>
              <w:snapToGrid w:val="0"/>
              <w:jc w:val="center"/>
            </w:pPr>
            <w:r>
              <w:rPr>
                <w:rFonts w:ascii="宋体" w:hAnsi="宋体" w:cs="宋体"/>
                <w:color w:val="000000"/>
                <w:sz w:val="11"/>
              </w:rPr>
              <w:t>54</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23</w:t>
            </w:r>
          </w:p>
        </w:tc>
        <w:tc>
          <w:tcPr>
            <w:tcW w:w="1300" w:type="dxa"/>
            <w:vAlign w:val="center"/>
          </w:tcPr>
          <w:p/>
        </w:tc>
        <w:tc>
          <w:tcPr>
            <w:tcW w:w="2680" w:type="dxa"/>
            <w:vAlign w:val="center"/>
          </w:tcPr>
          <w:p>
            <w:pPr>
              <w:snapToGrid w:val="0"/>
              <w:jc w:val="left"/>
            </w:pPr>
            <w:r>
              <w:rPr>
                <w:rFonts w:ascii="宋体" w:hAnsi="宋体" w:cs="宋体"/>
                <w:color w:val="000000"/>
                <w:sz w:val="11"/>
              </w:rPr>
              <w:t>二十三、其他支出</w:t>
            </w:r>
          </w:p>
        </w:tc>
        <w:tc>
          <w:tcPr>
            <w:tcW w:w="460" w:type="dxa"/>
            <w:vAlign w:val="center"/>
          </w:tcPr>
          <w:p>
            <w:pPr>
              <w:snapToGrid w:val="0"/>
              <w:jc w:val="center"/>
            </w:pPr>
            <w:r>
              <w:rPr>
                <w:rFonts w:ascii="宋体" w:hAnsi="宋体" w:cs="宋体"/>
                <w:color w:val="000000"/>
                <w:sz w:val="11"/>
              </w:rPr>
              <w:t>55</w:t>
            </w:r>
          </w:p>
        </w:tc>
        <w:tc>
          <w:tcPr>
            <w:tcW w:w="1300" w:type="dxa"/>
            <w:vAlign w:val="center"/>
          </w:tcPr>
          <w:p>
            <w:pPr>
              <w:snapToGrid w:val="0"/>
              <w:jc w:val="right"/>
            </w:pPr>
            <w:r>
              <w:rPr>
                <w:rFonts w:ascii="宋体" w:hAnsi="宋体" w:cs="宋体"/>
                <w:color w:val="000000"/>
                <w:sz w:val="11"/>
              </w:rPr>
              <w:t>56.57</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56.57</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24</w:t>
            </w:r>
          </w:p>
        </w:tc>
        <w:tc>
          <w:tcPr>
            <w:tcW w:w="1300" w:type="dxa"/>
            <w:vAlign w:val="center"/>
          </w:tcPr>
          <w:p/>
        </w:tc>
        <w:tc>
          <w:tcPr>
            <w:tcW w:w="2680" w:type="dxa"/>
            <w:vAlign w:val="center"/>
          </w:tcPr>
          <w:p>
            <w:pPr>
              <w:snapToGrid w:val="0"/>
              <w:jc w:val="left"/>
            </w:pPr>
            <w:r>
              <w:rPr>
                <w:rFonts w:ascii="宋体" w:hAnsi="宋体" w:cs="宋体"/>
                <w:color w:val="000000"/>
                <w:sz w:val="11"/>
              </w:rPr>
              <w:t>二十四、债务还本支出</w:t>
            </w:r>
          </w:p>
        </w:tc>
        <w:tc>
          <w:tcPr>
            <w:tcW w:w="460" w:type="dxa"/>
            <w:vAlign w:val="center"/>
          </w:tcPr>
          <w:p>
            <w:pPr>
              <w:snapToGrid w:val="0"/>
              <w:jc w:val="center"/>
            </w:pPr>
            <w:r>
              <w:rPr>
                <w:rFonts w:ascii="宋体" w:hAnsi="宋体" w:cs="宋体"/>
                <w:color w:val="000000"/>
                <w:sz w:val="11"/>
              </w:rPr>
              <w:t>56</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25</w:t>
            </w:r>
          </w:p>
        </w:tc>
        <w:tc>
          <w:tcPr>
            <w:tcW w:w="1300" w:type="dxa"/>
            <w:vAlign w:val="center"/>
          </w:tcPr>
          <w:p/>
        </w:tc>
        <w:tc>
          <w:tcPr>
            <w:tcW w:w="2680" w:type="dxa"/>
            <w:vAlign w:val="center"/>
          </w:tcPr>
          <w:p>
            <w:pPr>
              <w:snapToGrid w:val="0"/>
              <w:jc w:val="left"/>
            </w:pPr>
            <w:r>
              <w:rPr>
                <w:rFonts w:ascii="宋体" w:hAnsi="宋体" w:cs="宋体"/>
                <w:color w:val="000000"/>
                <w:sz w:val="11"/>
              </w:rPr>
              <w:t>二十五、债务付息支出</w:t>
            </w:r>
          </w:p>
        </w:tc>
        <w:tc>
          <w:tcPr>
            <w:tcW w:w="460" w:type="dxa"/>
            <w:vAlign w:val="center"/>
          </w:tcPr>
          <w:p>
            <w:pPr>
              <w:snapToGrid w:val="0"/>
              <w:jc w:val="center"/>
            </w:pPr>
            <w:r>
              <w:rPr>
                <w:rFonts w:ascii="宋体" w:hAnsi="宋体" w:cs="宋体"/>
                <w:color w:val="000000"/>
                <w:sz w:val="11"/>
              </w:rPr>
              <w:t>57</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cs="宋体"/>
                <w:color w:val="000000"/>
                <w:sz w:val="11"/>
              </w:rPr>
              <w:t>26</w:t>
            </w:r>
          </w:p>
        </w:tc>
        <w:tc>
          <w:tcPr>
            <w:tcW w:w="1300" w:type="dxa"/>
            <w:vAlign w:val="center"/>
          </w:tcPr>
          <w:p/>
        </w:tc>
        <w:tc>
          <w:tcPr>
            <w:tcW w:w="2680" w:type="dxa"/>
            <w:vAlign w:val="center"/>
          </w:tcPr>
          <w:p>
            <w:pPr>
              <w:snapToGrid w:val="0"/>
              <w:jc w:val="left"/>
            </w:pPr>
            <w:r>
              <w:rPr>
                <w:rFonts w:ascii="宋体" w:hAnsi="宋体" w:cs="宋体"/>
                <w:color w:val="000000"/>
                <w:sz w:val="11"/>
              </w:rPr>
              <w:t>二十六、抗疫特别国债安排的支出</w:t>
            </w:r>
          </w:p>
        </w:tc>
        <w:tc>
          <w:tcPr>
            <w:tcW w:w="460" w:type="dxa"/>
            <w:vAlign w:val="center"/>
          </w:tcPr>
          <w:p>
            <w:pPr>
              <w:snapToGrid w:val="0"/>
              <w:jc w:val="center"/>
            </w:pPr>
            <w:r>
              <w:rPr>
                <w:rFonts w:ascii="宋体" w:hAnsi="宋体" w:cs="宋体"/>
                <w:color w:val="000000"/>
                <w:sz w:val="11"/>
              </w:rPr>
              <w:t>58</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cs="宋体"/>
                <w:b/>
                <w:color w:val="000000"/>
                <w:sz w:val="11"/>
              </w:rPr>
              <w:t>本年收入合计</w:t>
            </w:r>
          </w:p>
        </w:tc>
        <w:tc>
          <w:tcPr>
            <w:tcW w:w="460" w:type="dxa"/>
            <w:vAlign w:val="center"/>
          </w:tcPr>
          <w:p>
            <w:pPr>
              <w:snapToGrid w:val="0"/>
              <w:jc w:val="center"/>
            </w:pPr>
            <w:r>
              <w:rPr>
                <w:rFonts w:ascii="宋体" w:hAnsi="宋体" w:cs="宋体"/>
                <w:color w:val="000000"/>
                <w:sz w:val="11"/>
              </w:rPr>
              <w:t>27</w:t>
            </w:r>
          </w:p>
        </w:tc>
        <w:tc>
          <w:tcPr>
            <w:tcW w:w="1300" w:type="dxa"/>
            <w:vAlign w:val="center"/>
          </w:tcPr>
          <w:p>
            <w:pPr>
              <w:snapToGrid w:val="0"/>
              <w:jc w:val="right"/>
            </w:pPr>
            <w:r>
              <w:rPr>
                <w:rFonts w:ascii="宋体" w:hAnsi="宋体" w:cs="宋体"/>
                <w:color w:val="000000"/>
                <w:sz w:val="11"/>
              </w:rPr>
              <w:t>191,329.51</w:t>
            </w:r>
          </w:p>
        </w:tc>
        <w:tc>
          <w:tcPr>
            <w:tcW w:w="2680" w:type="dxa"/>
            <w:vAlign w:val="center"/>
          </w:tcPr>
          <w:p>
            <w:pPr>
              <w:snapToGrid w:val="0"/>
              <w:jc w:val="center"/>
            </w:pPr>
            <w:r>
              <w:rPr>
                <w:rFonts w:ascii="宋体" w:hAnsi="宋体" w:cs="宋体"/>
                <w:b/>
                <w:color w:val="000000"/>
                <w:sz w:val="11"/>
              </w:rPr>
              <w:t>本年支出合计</w:t>
            </w:r>
          </w:p>
        </w:tc>
        <w:tc>
          <w:tcPr>
            <w:tcW w:w="460" w:type="dxa"/>
            <w:vAlign w:val="center"/>
          </w:tcPr>
          <w:p>
            <w:pPr>
              <w:snapToGrid w:val="0"/>
              <w:jc w:val="center"/>
            </w:pPr>
            <w:r>
              <w:rPr>
                <w:rFonts w:ascii="宋体" w:hAnsi="宋体" w:cs="宋体"/>
                <w:color w:val="000000"/>
                <w:sz w:val="11"/>
              </w:rPr>
              <w:t>59</w:t>
            </w:r>
          </w:p>
        </w:tc>
        <w:tc>
          <w:tcPr>
            <w:tcW w:w="1300" w:type="dxa"/>
            <w:vAlign w:val="center"/>
          </w:tcPr>
          <w:p>
            <w:pPr>
              <w:snapToGrid w:val="0"/>
              <w:jc w:val="right"/>
            </w:pPr>
            <w:r>
              <w:rPr>
                <w:rFonts w:ascii="宋体" w:hAnsi="宋体" w:cs="宋体"/>
                <w:color w:val="000000"/>
                <w:sz w:val="11"/>
              </w:rPr>
              <w:t>191,329.51</w:t>
            </w:r>
          </w:p>
        </w:tc>
        <w:tc>
          <w:tcPr>
            <w:tcW w:w="1300" w:type="dxa"/>
            <w:vAlign w:val="center"/>
          </w:tcPr>
          <w:p>
            <w:pPr>
              <w:snapToGrid w:val="0"/>
              <w:jc w:val="right"/>
            </w:pPr>
            <w:r>
              <w:rPr>
                <w:rFonts w:ascii="宋体" w:hAnsi="宋体" w:cs="宋体"/>
                <w:color w:val="000000"/>
                <w:sz w:val="11"/>
              </w:rPr>
              <w:t>191,272.94</w:t>
            </w:r>
          </w:p>
        </w:tc>
        <w:tc>
          <w:tcPr>
            <w:tcW w:w="1300" w:type="dxa"/>
            <w:vAlign w:val="center"/>
          </w:tcPr>
          <w:p>
            <w:pPr>
              <w:snapToGrid w:val="0"/>
              <w:jc w:val="right"/>
            </w:pPr>
            <w:r>
              <w:rPr>
                <w:rFonts w:ascii="宋体" w:hAnsi="宋体" w:cs="宋体"/>
                <w:color w:val="000000"/>
                <w:sz w:val="11"/>
              </w:rPr>
              <w:t>56.57</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年初财政拨款结转和结余</w:t>
            </w:r>
          </w:p>
        </w:tc>
        <w:tc>
          <w:tcPr>
            <w:tcW w:w="460" w:type="dxa"/>
            <w:vAlign w:val="center"/>
          </w:tcPr>
          <w:p>
            <w:pPr>
              <w:snapToGrid w:val="0"/>
              <w:jc w:val="center"/>
            </w:pPr>
            <w:r>
              <w:rPr>
                <w:rFonts w:ascii="宋体" w:hAnsi="宋体" w:cs="宋体"/>
                <w:color w:val="000000"/>
                <w:sz w:val="11"/>
              </w:rPr>
              <w:t>28</w:t>
            </w:r>
          </w:p>
        </w:tc>
        <w:tc>
          <w:tcPr>
            <w:tcW w:w="1300" w:type="dxa"/>
            <w:vAlign w:val="center"/>
          </w:tcPr>
          <w:p>
            <w:pPr>
              <w:snapToGrid w:val="0"/>
              <w:jc w:val="right"/>
            </w:pPr>
            <w:r>
              <w:rPr>
                <w:rFonts w:ascii="宋体" w:hAnsi="宋体" w:cs="宋体"/>
                <w:color w:val="000000"/>
                <w:sz w:val="11"/>
              </w:rPr>
              <w:t xml:space="preserve"> 0.00</w:t>
            </w:r>
          </w:p>
        </w:tc>
        <w:tc>
          <w:tcPr>
            <w:tcW w:w="2680" w:type="dxa"/>
            <w:vAlign w:val="center"/>
          </w:tcPr>
          <w:p>
            <w:pPr>
              <w:snapToGrid w:val="0"/>
              <w:jc w:val="left"/>
            </w:pPr>
            <w:r>
              <w:rPr>
                <w:rFonts w:ascii="宋体" w:hAnsi="宋体" w:cs="宋体"/>
                <w:color w:val="000000"/>
                <w:sz w:val="11"/>
              </w:rPr>
              <w:t>年末财政拨款结转和结余</w:t>
            </w:r>
          </w:p>
        </w:tc>
        <w:tc>
          <w:tcPr>
            <w:tcW w:w="460" w:type="dxa"/>
            <w:vAlign w:val="center"/>
          </w:tcPr>
          <w:p>
            <w:pPr>
              <w:snapToGrid w:val="0"/>
              <w:jc w:val="center"/>
            </w:pPr>
            <w:r>
              <w:rPr>
                <w:rFonts w:ascii="宋体" w:hAnsi="宋体" w:cs="宋体"/>
                <w:color w:val="000000"/>
                <w:sz w:val="11"/>
              </w:rPr>
              <w:t>60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00" w:type="dxa"/>
            <w:vAlign w:val="center"/>
          </w:tcPr>
          <w:p>
            <w:pPr>
              <w:snapToGrid w:val="0"/>
              <w:jc w:val="right"/>
            </w:pPr>
            <w:r>
              <w:rPr>
                <w:rFonts w:ascii="宋体" w:hAnsi="宋体" w:cs="宋体"/>
                <w:color w:val="000000"/>
                <w:sz w:val="11"/>
              </w:rPr>
              <w:t xml:space="preserve"> 0.00</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 xml:space="preserve">  一般公共预算财政拨款</w:t>
            </w:r>
          </w:p>
        </w:tc>
        <w:tc>
          <w:tcPr>
            <w:tcW w:w="460" w:type="dxa"/>
            <w:vAlign w:val="center"/>
          </w:tcPr>
          <w:p>
            <w:pPr>
              <w:snapToGrid w:val="0"/>
              <w:jc w:val="center"/>
            </w:pPr>
            <w:r>
              <w:rPr>
                <w:rFonts w:ascii="宋体" w:hAnsi="宋体" w:cs="宋体"/>
                <w:color w:val="000000"/>
                <w:sz w:val="11"/>
              </w:rPr>
              <w:t>29</w:t>
            </w:r>
          </w:p>
        </w:tc>
        <w:tc>
          <w:tcPr>
            <w:tcW w:w="1300" w:type="dxa"/>
            <w:vAlign w:val="center"/>
          </w:tcPr>
          <w:p>
            <w:pPr>
              <w:snapToGrid w:val="0"/>
              <w:jc w:val="right"/>
            </w:pPr>
            <w:r>
              <w:rPr>
                <w:rFonts w:ascii="宋体" w:hAnsi="宋体" w:cs="宋体"/>
                <w:color w:val="000000"/>
                <w:sz w:val="11"/>
              </w:rPr>
              <w:t xml:space="preserve"> 0.00</w:t>
            </w:r>
          </w:p>
        </w:tc>
        <w:tc>
          <w:tcPr>
            <w:tcW w:w="2680" w:type="dxa"/>
            <w:vAlign w:val="center"/>
          </w:tcPr>
          <w:p/>
        </w:tc>
        <w:tc>
          <w:tcPr>
            <w:tcW w:w="460" w:type="dxa"/>
            <w:vAlign w:val="center"/>
          </w:tcPr>
          <w:p>
            <w:pPr>
              <w:snapToGrid w:val="0"/>
              <w:jc w:val="center"/>
            </w:pPr>
            <w:r>
              <w:rPr>
                <w:rFonts w:ascii="宋体" w:hAnsi="宋体" w:cs="宋体"/>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 xml:space="preserve">  政府性基金预算财政拨款</w:t>
            </w:r>
          </w:p>
        </w:tc>
        <w:tc>
          <w:tcPr>
            <w:tcW w:w="460" w:type="dxa"/>
            <w:vAlign w:val="center"/>
          </w:tcPr>
          <w:p>
            <w:pPr>
              <w:snapToGrid w:val="0"/>
              <w:jc w:val="center"/>
            </w:pPr>
            <w:r>
              <w:rPr>
                <w:rFonts w:ascii="宋体" w:hAnsi="宋体" w:cs="宋体"/>
                <w:color w:val="000000"/>
                <w:sz w:val="11"/>
              </w:rPr>
              <w:t>30</w:t>
            </w:r>
          </w:p>
        </w:tc>
        <w:tc>
          <w:tcPr>
            <w:tcW w:w="1300" w:type="dxa"/>
            <w:vAlign w:val="center"/>
          </w:tcPr>
          <w:p>
            <w:pPr>
              <w:snapToGrid w:val="0"/>
              <w:jc w:val="right"/>
            </w:pPr>
            <w:r>
              <w:rPr>
                <w:rFonts w:ascii="宋体" w:hAnsi="宋体" w:cs="宋体"/>
                <w:color w:val="000000"/>
                <w:sz w:val="11"/>
              </w:rPr>
              <w:t xml:space="preserve"> 0.00</w:t>
            </w:r>
          </w:p>
        </w:tc>
        <w:tc>
          <w:tcPr>
            <w:tcW w:w="2680" w:type="dxa"/>
            <w:vAlign w:val="center"/>
          </w:tcPr>
          <w:p/>
        </w:tc>
        <w:tc>
          <w:tcPr>
            <w:tcW w:w="460" w:type="dxa"/>
            <w:vAlign w:val="center"/>
          </w:tcPr>
          <w:p>
            <w:pPr>
              <w:snapToGrid w:val="0"/>
              <w:jc w:val="center"/>
            </w:pPr>
            <w:r>
              <w:rPr>
                <w:rFonts w:ascii="宋体" w:hAnsi="宋体" w:cs="宋体"/>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cs="宋体"/>
                <w:color w:val="000000"/>
                <w:sz w:val="11"/>
              </w:rPr>
              <w:t xml:space="preserve">  国有资本经营预算财政拨款</w:t>
            </w:r>
          </w:p>
        </w:tc>
        <w:tc>
          <w:tcPr>
            <w:tcW w:w="460" w:type="dxa"/>
            <w:vAlign w:val="center"/>
          </w:tcPr>
          <w:p>
            <w:pPr>
              <w:snapToGrid w:val="0"/>
              <w:jc w:val="center"/>
            </w:pPr>
            <w:r>
              <w:rPr>
                <w:rFonts w:ascii="宋体" w:hAnsi="宋体" w:cs="宋体"/>
                <w:color w:val="000000"/>
                <w:sz w:val="11"/>
              </w:rPr>
              <w:t>31</w:t>
            </w:r>
          </w:p>
        </w:tc>
        <w:tc>
          <w:tcPr>
            <w:tcW w:w="1300" w:type="dxa"/>
            <w:vAlign w:val="center"/>
          </w:tcPr>
          <w:p>
            <w:pPr>
              <w:snapToGrid w:val="0"/>
              <w:jc w:val="right"/>
            </w:pPr>
            <w:r>
              <w:rPr>
                <w:rFonts w:ascii="宋体" w:hAnsi="宋体" w:cs="宋体"/>
                <w:color w:val="000000"/>
                <w:sz w:val="11"/>
              </w:rPr>
              <w:t xml:space="preserve"> 0.00</w:t>
            </w:r>
          </w:p>
        </w:tc>
        <w:tc>
          <w:tcPr>
            <w:tcW w:w="2680" w:type="dxa"/>
            <w:vAlign w:val="center"/>
          </w:tcPr>
          <w:p/>
        </w:tc>
        <w:tc>
          <w:tcPr>
            <w:tcW w:w="460" w:type="dxa"/>
            <w:vAlign w:val="center"/>
          </w:tcPr>
          <w:p>
            <w:pPr>
              <w:snapToGrid w:val="0"/>
              <w:jc w:val="center"/>
            </w:pPr>
            <w:r>
              <w:rPr>
                <w:rFonts w:ascii="宋体" w:hAnsi="宋体" w:cs="宋体"/>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cs="宋体"/>
                <w:b/>
                <w:color w:val="000000"/>
                <w:sz w:val="11"/>
              </w:rPr>
              <w:t>总计</w:t>
            </w:r>
          </w:p>
        </w:tc>
        <w:tc>
          <w:tcPr>
            <w:tcW w:w="460" w:type="dxa"/>
            <w:vAlign w:val="center"/>
          </w:tcPr>
          <w:p>
            <w:pPr>
              <w:snapToGrid w:val="0"/>
              <w:jc w:val="center"/>
            </w:pPr>
            <w:r>
              <w:rPr>
                <w:rFonts w:ascii="宋体" w:hAnsi="宋体" w:cs="宋体"/>
                <w:color w:val="000000"/>
                <w:sz w:val="11"/>
              </w:rPr>
              <w:t>32</w:t>
            </w:r>
          </w:p>
        </w:tc>
        <w:tc>
          <w:tcPr>
            <w:tcW w:w="1300" w:type="dxa"/>
            <w:vAlign w:val="center"/>
          </w:tcPr>
          <w:p>
            <w:pPr>
              <w:snapToGrid w:val="0"/>
              <w:jc w:val="right"/>
            </w:pPr>
            <w:r>
              <w:rPr>
                <w:rFonts w:ascii="宋体" w:hAnsi="宋体" w:cs="宋体"/>
                <w:color w:val="000000"/>
                <w:sz w:val="11"/>
              </w:rPr>
              <w:t>191,329.51</w:t>
            </w:r>
          </w:p>
        </w:tc>
        <w:tc>
          <w:tcPr>
            <w:tcW w:w="2680" w:type="dxa"/>
            <w:vAlign w:val="center"/>
          </w:tcPr>
          <w:p>
            <w:pPr>
              <w:snapToGrid w:val="0"/>
              <w:jc w:val="center"/>
            </w:pPr>
            <w:r>
              <w:rPr>
                <w:rFonts w:ascii="宋体" w:hAnsi="宋体" w:cs="宋体"/>
                <w:b/>
                <w:color w:val="000000"/>
                <w:sz w:val="11"/>
              </w:rPr>
              <w:t>总计</w:t>
            </w:r>
          </w:p>
        </w:tc>
        <w:tc>
          <w:tcPr>
            <w:tcW w:w="460" w:type="dxa"/>
            <w:vAlign w:val="center"/>
          </w:tcPr>
          <w:p>
            <w:pPr>
              <w:snapToGrid w:val="0"/>
              <w:jc w:val="center"/>
            </w:pPr>
            <w:r>
              <w:rPr>
                <w:rFonts w:ascii="宋体" w:hAnsi="宋体" w:cs="宋体"/>
                <w:color w:val="000000"/>
                <w:sz w:val="11"/>
              </w:rPr>
              <w:t>64</w:t>
            </w:r>
          </w:p>
        </w:tc>
        <w:tc>
          <w:tcPr>
            <w:tcW w:w="1300" w:type="dxa"/>
            <w:vAlign w:val="center"/>
          </w:tcPr>
          <w:p>
            <w:pPr>
              <w:snapToGrid w:val="0"/>
              <w:jc w:val="right"/>
            </w:pPr>
            <w:r>
              <w:rPr>
                <w:rFonts w:ascii="宋体" w:hAnsi="宋体" w:cs="宋体"/>
                <w:color w:val="000000"/>
                <w:sz w:val="11"/>
              </w:rPr>
              <w:t>191,329.51</w:t>
            </w:r>
          </w:p>
        </w:tc>
        <w:tc>
          <w:tcPr>
            <w:tcW w:w="1300" w:type="dxa"/>
            <w:vAlign w:val="center"/>
          </w:tcPr>
          <w:p>
            <w:pPr>
              <w:snapToGrid w:val="0"/>
              <w:jc w:val="right"/>
            </w:pPr>
            <w:r>
              <w:rPr>
                <w:rFonts w:ascii="宋体" w:hAnsi="宋体" w:cs="宋体"/>
                <w:color w:val="000000"/>
                <w:sz w:val="11"/>
              </w:rPr>
              <w:t>191,272.94</w:t>
            </w:r>
          </w:p>
        </w:tc>
        <w:tc>
          <w:tcPr>
            <w:tcW w:w="1300" w:type="dxa"/>
            <w:vAlign w:val="center"/>
          </w:tcPr>
          <w:p>
            <w:pPr>
              <w:snapToGrid w:val="0"/>
              <w:jc w:val="right"/>
            </w:pPr>
            <w:r>
              <w:rPr>
                <w:rFonts w:ascii="宋体" w:hAnsi="宋体" w:cs="宋体"/>
                <w:color w:val="000000"/>
                <w:sz w:val="11"/>
              </w:rPr>
              <w:t>56.57</w:t>
            </w:r>
          </w:p>
        </w:tc>
        <w:tc>
          <w:tcPr>
            <w:tcW w:w="134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tcBorders>
            <w:vAlign w:val="center"/>
          </w:tcPr>
          <w:p>
            <w:pPr>
              <w:snapToGrid w:val="0"/>
              <w:jc w:val="left"/>
            </w:pPr>
            <w:r>
              <w:rPr>
                <w:rFonts w:ascii="宋体" w:hAnsi="宋体" w:cs="宋体"/>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wordWrap w:val="0"/>
        <w:rPr>
          <w:rFonts w:ascii="仿宋_GB2312" w:hAnsi="仿宋_GB2312" w:eastAsia="仿宋_GB2312" w:cs="仿宋_GB2312"/>
          <w:sz w:val="32"/>
          <w:szCs w:val="32"/>
        </w:rPr>
        <w:sectPr>
          <w:pgSz w:w="16838" w:h="11906" w:orient="landscape"/>
          <w:pgMar w:top="669" w:right="2007" w:bottom="669" w:left="2007" w:header="720" w:footer="720" w:gutter="0"/>
          <w:pgNumType w:fmt="numberInDash"/>
          <w:cols w:space="720" w:num="1"/>
          <w:docGrid w:type="lines" w:linePitch="312" w:charSpace="0"/>
        </w:sectPr>
      </w:pPr>
    </w:p>
    <w:p>
      <w:pPr>
        <w:wordWrap w:val="0"/>
        <w:jc w:val="center"/>
        <w:rPr>
          <w:rFonts w:ascii="华文中宋" w:hAnsi="华文中宋" w:eastAsia="华文中宋" w:cs="华文中宋"/>
          <w:color w:val="000000"/>
          <w:kern w:val="0"/>
          <w:sz w:val="32"/>
          <w:szCs w:val="32"/>
        </w:rPr>
      </w:pPr>
      <w:r>
        <w:rPr>
          <w:rFonts w:hint="eastAsia" w:ascii="华文中宋" w:hAnsi="华文中宋" w:eastAsia="华文中宋" w:cs="华文中宋"/>
          <w:color w:val="000000"/>
          <w:kern w:val="0"/>
          <w:sz w:val="32"/>
          <w:szCs w:val="32"/>
        </w:rPr>
        <w:t>一般公共预算财政拨款支出决算表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tcPr>
          <w:p>
            <w:pPr>
              <w:jc w:val="right"/>
            </w:pPr>
            <w:r>
              <w:rPr>
                <w:rFonts w:ascii="宋体" w:hAnsi="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tcPr>
          <w:p>
            <w:pPr>
              <w:jc w:val="left"/>
            </w:pPr>
            <w:r>
              <w:rPr>
                <w:rFonts w:ascii="宋体" w:hAnsi="宋体" w:cs="宋体"/>
                <w:sz w:val="13"/>
              </w:rPr>
              <w:t>部门：郸城县教育体育局</w:t>
            </w:r>
          </w:p>
        </w:tc>
        <w:tc>
          <w:tcPr>
            <w:tcW w:w="2000" w:type="dxa"/>
          </w:tcPr>
          <w:p>
            <w:pPr>
              <w:jc w:val="center"/>
            </w:pPr>
            <w:r>
              <w:rPr>
                <w:rFonts w:ascii="宋体" w:hAnsi="宋体" w:cs="宋体"/>
                <w:sz w:val="13"/>
              </w:rPr>
              <w:t>2024年度</w:t>
            </w:r>
          </w:p>
        </w:tc>
        <w:tc>
          <w:tcPr>
            <w:tcW w:w="3513" w:type="dxa"/>
          </w:tcPr>
          <w:p>
            <w:pPr>
              <w:jc w:val="right"/>
            </w:pPr>
            <w:r>
              <w:rPr>
                <w:rFonts w:ascii="宋体" w:hAnsi="宋体" w:cs="宋体"/>
                <w:sz w:val="13"/>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cs="宋体"/>
                <w:color w:val="000000"/>
                <w:sz w:val="13"/>
              </w:rPr>
              <w:t>项目</w:t>
            </w:r>
          </w:p>
        </w:tc>
        <w:tc>
          <w:tcPr>
            <w:tcW w:w="4306" w:type="dxa"/>
            <w:gridSpan w:val="3"/>
            <w:vAlign w:val="center"/>
          </w:tcPr>
          <w:p>
            <w:pPr>
              <w:snapToGrid w:val="0"/>
              <w:jc w:val="center"/>
            </w:pPr>
            <w:r>
              <w:rPr>
                <w:rFonts w:ascii="宋体" w:hAnsi="宋体" w:cs="宋体"/>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cs="宋体"/>
                <w:color w:val="000000"/>
                <w:sz w:val="13"/>
              </w:rPr>
              <w:t>功能分类</w:t>
            </w:r>
          </w:p>
          <w:p>
            <w:pPr>
              <w:snapToGrid w:val="0"/>
              <w:jc w:val="center"/>
            </w:pPr>
            <w:r>
              <w:rPr>
                <w:rFonts w:ascii="宋体" w:hAnsi="宋体" w:cs="宋体"/>
                <w:color w:val="000000"/>
                <w:sz w:val="13"/>
              </w:rPr>
              <w:t>科目编码</w:t>
            </w:r>
          </w:p>
        </w:tc>
        <w:tc>
          <w:tcPr>
            <w:tcW w:w="3760" w:type="dxa"/>
            <w:vMerge w:val="restart"/>
            <w:vAlign w:val="center"/>
          </w:tcPr>
          <w:p>
            <w:pPr>
              <w:snapToGrid w:val="0"/>
              <w:jc w:val="center"/>
            </w:pPr>
            <w:r>
              <w:rPr>
                <w:rFonts w:ascii="宋体" w:hAnsi="宋体" w:cs="宋体"/>
                <w:color w:val="000000"/>
                <w:sz w:val="13"/>
              </w:rPr>
              <w:t>科目名称</w:t>
            </w:r>
          </w:p>
        </w:tc>
        <w:tc>
          <w:tcPr>
            <w:tcW w:w="1440" w:type="dxa"/>
            <w:vMerge w:val="restart"/>
            <w:vAlign w:val="center"/>
          </w:tcPr>
          <w:p>
            <w:pPr>
              <w:snapToGrid w:val="0"/>
              <w:jc w:val="center"/>
            </w:pPr>
            <w:r>
              <w:rPr>
                <w:rFonts w:ascii="宋体" w:hAnsi="宋体" w:cs="宋体"/>
                <w:color w:val="000000"/>
                <w:sz w:val="13"/>
              </w:rPr>
              <w:t>小计</w:t>
            </w:r>
          </w:p>
        </w:tc>
        <w:tc>
          <w:tcPr>
            <w:tcW w:w="1440" w:type="dxa"/>
            <w:vMerge w:val="restart"/>
            <w:vAlign w:val="center"/>
          </w:tcPr>
          <w:p>
            <w:pPr>
              <w:snapToGrid w:val="0"/>
              <w:jc w:val="center"/>
            </w:pPr>
            <w:r>
              <w:rPr>
                <w:rFonts w:ascii="宋体" w:hAnsi="宋体" w:cs="宋体"/>
                <w:color w:val="000000"/>
                <w:sz w:val="13"/>
              </w:rPr>
              <w:t>基本支出</w:t>
            </w:r>
          </w:p>
        </w:tc>
        <w:tc>
          <w:tcPr>
            <w:tcW w:w="1426" w:type="dxa"/>
            <w:vMerge w:val="restart"/>
            <w:vAlign w:val="center"/>
          </w:tcPr>
          <w:p>
            <w:pPr>
              <w:snapToGrid w:val="0"/>
              <w:jc w:val="center"/>
            </w:pPr>
            <w:r>
              <w:rPr>
                <w:rFonts w:ascii="宋体" w:hAnsi="宋体" w:cs="宋体"/>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cs="宋体"/>
                <w:color w:val="000000"/>
                <w:sz w:val="13"/>
              </w:rPr>
              <w:t>栏次</w:t>
            </w:r>
          </w:p>
        </w:tc>
        <w:tc>
          <w:tcPr>
            <w:tcW w:w="1440" w:type="dxa"/>
            <w:vAlign w:val="center"/>
          </w:tcPr>
          <w:p>
            <w:pPr>
              <w:snapToGrid w:val="0"/>
              <w:jc w:val="center"/>
            </w:pPr>
            <w:r>
              <w:rPr>
                <w:rFonts w:ascii="宋体" w:hAnsi="宋体" w:cs="宋体"/>
                <w:color w:val="000000"/>
                <w:sz w:val="13"/>
              </w:rPr>
              <w:t>1</w:t>
            </w:r>
          </w:p>
        </w:tc>
        <w:tc>
          <w:tcPr>
            <w:tcW w:w="1440" w:type="dxa"/>
            <w:vAlign w:val="center"/>
          </w:tcPr>
          <w:p>
            <w:pPr>
              <w:snapToGrid w:val="0"/>
              <w:jc w:val="center"/>
            </w:pPr>
            <w:r>
              <w:rPr>
                <w:rFonts w:ascii="宋体" w:hAnsi="宋体" w:cs="宋体"/>
                <w:color w:val="000000"/>
                <w:sz w:val="13"/>
              </w:rPr>
              <w:t>2</w:t>
            </w:r>
          </w:p>
        </w:tc>
        <w:tc>
          <w:tcPr>
            <w:tcW w:w="1426" w:type="dxa"/>
            <w:vAlign w:val="center"/>
          </w:tcPr>
          <w:p>
            <w:pPr>
              <w:snapToGrid w:val="0"/>
              <w:jc w:val="center"/>
            </w:pPr>
            <w:r>
              <w:rPr>
                <w:rFonts w:ascii="宋体" w:hAnsi="宋体" w:cs="宋体"/>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cs="宋体"/>
                <w:color w:val="000000"/>
                <w:sz w:val="13"/>
              </w:rPr>
              <w:t>合计</w:t>
            </w:r>
          </w:p>
        </w:tc>
        <w:tc>
          <w:tcPr>
            <w:tcW w:w="1440" w:type="dxa"/>
            <w:vAlign w:val="center"/>
          </w:tcPr>
          <w:p>
            <w:pPr>
              <w:snapToGrid w:val="0"/>
              <w:jc w:val="right"/>
            </w:pPr>
            <w:r>
              <w:rPr>
                <w:rFonts w:ascii="宋体" w:hAnsi="宋体" w:cs="宋体"/>
                <w:color w:val="000000"/>
                <w:sz w:val="13"/>
              </w:rPr>
              <w:t>191,272.94</w:t>
            </w:r>
          </w:p>
        </w:tc>
        <w:tc>
          <w:tcPr>
            <w:tcW w:w="1440" w:type="dxa"/>
            <w:vAlign w:val="center"/>
          </w:tcPr>
          <w:p>
            <w:pPr>
              <w:snapToGrid w:val="0"/>
              <w:jc w:val="right"/>
            </w:pPr>
            <w:r>
              <w:rPr>
                <w:rFonts w:ascii="宋体" w:hAnsi="宋体" w:cs="宋体"/>
                <w:color w:val="000000"/>
                <w:sz w:val="13"/>
              </w:rPr>
              <w:t>176,808.19</w:t>
            </w:r>
          </w:p>
        </w:tc>
        <w:tc>
          <w:tcPr>
            <w:tcW w:w="1426" w:type="dxa"/>
            <w:vAlign w:val="center"/>
          </w:tcPr>
          <w:p>
            <w:pPr>
              <w:snapToGrid w:val="0"/>
              <w:jc w:val="right"/>
            </w:pPr>
            <w:r>
              <w:rPr>
                <w:rFonts w:ascii="宋体" w:hAnsi="宋体" w:cs="宋体"/>
                <w:color w:val="000000"/>
                <w:sz w:val="13"/>
              </w:rPr>
              <w:t>14,464.76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w:t>
            </w:r>
          </w:p>
        </w:tc>
        <w:tc>
          <w:tcPr>
            <w:tcW w:w="3760" w:type="dxa"/>
            <w:vAlign w:val="center"/>
          </w:tcPr>
          <w:p>
            <w:pPr>
              <w:snapToGrid w:val="0"/>
              <w:jc w:val="left"/>
            </w:pPr>
            <w:r>
              <w:rPr>
                <w:rFonts w:ascii="宋体" w:hAnsi="宋体" w:cs="宋体"/>
                <w:color w:val="000000"/>
                <w:sz w:val="13"/>
              </w:rPr>
              <w:t>教育支出</w:t>
            </w:r>
          </w:p>
        </w:tc>
        <w:tc>
          <w:tcPr>
            <w:tcW w:w="1440" w:type="dxa"/>
            <w:vAlign w:val="center"/>
          </w:tcPr>
          <w:p>
            <w:pPr>
              <w:snapToGrid w:val="0"/>
              <w:jc w:val="right"/>
            </w:pPr>
            <w:r>
              <w:rPr>
                <w:rFonts w:ascii="宋体" w:hAnsi="宋体" w:cs="宋体"/>
                <w:color w:val="000000"/>
                <w:sz w:val="13"/>
              </w:rPr>
              <w:t>155,907.20</w:t>
            </w:r>
          </w:p>
        </w:tc>
        <w:tc>
          <w:tcPr>
            <w:tcW w:w="1440" w:type="dxa"/>
            <w:vAlign w:val="center"/>
          </w:tcPr>
          <w:p>
            <w:pPr>
              <w:snapToGrid w:val="0"/>
              <w:jc w:val="right"/>
            </w:pPr>
            <w:r>
              <w:rPr>
                <w:rFonts w:ascii="宋体" w:hAnsi="宋体" w:cs="宋体"/>
                <w:color w:val="000000"/>
                <w:sz w:val="13"/>
              </w:rPr>
              <w:t>141,499.22</w:t>
            </w:r>
          </w:p>
        </w:tc>
        <w:tc>
          <w:tcPr>
            <w:tcW w:w="1426" w:type="dxa"/>
            <w:vAlign w:val="center"/>
          </w:tcPr>
          <w:p>
            <w:pPr>
              <w:snapToGrid w:val="0"/>
              <w:jc w:val="right"/>
            </w:pPr>
            <w:r>
              <w:rPr>
                <w:rFonts w:ascii="宋体" w:hAnsi="宋体" w:cs="宋体"/>
                <w:color w:val="000000"/>
                <w:sz w:val="13"/>
              </w:rPr>
              <w:t>14,407.98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20501</w:t>
            </w:r>
          </w:p>
        </w:tc>
        <w:tc>
          <w:tcPr>
            <w:tcW w:w="3760" w:type="dxa"/>
            <w:vAlign w:val="center"/>
          </w:tcPr>
          <w:p>
            <w:pPr>
              <w:snapToGrid w:val="0"/>
              <w:jc w:val="left"/>
            </w:pPr>
            <w:r>
              <w:rPr>
                <w:rFonts w:ascii="宋体" w:hAnsi="宋体" w:cs="宋体"/>
                <w:color w:val="000000"/>
                <w:sz w:val="13"/>
              </w:rPr>
              <w:t>教育管理事务</w:t>
            </w:r>
          </w:p>
        </w:tc>
        <w:tc>
          <w:tcPr>
            <w:tcW w:w="1440" w:type="dxa"/>
            <w:vAlign w:val="center"/>
          </w:tcPr>
          <w:p>
            <w:pPr>
              <w:snapToGrid w:val="0"/>
              <w:jc w:val="right"/>
            </w:pPr>
            <w:r>
              <w:rPr>
                <w:rFonts w:ascii="宋体" w:hAnsi="宋体" w:cs="宋体"/>
                <w:color w:val="000000"/>
                <w:sz w:val="13"/>
              </w:rPr>
              <w:t>565.24</w:t>
            </w:r>
          </w:p>
        </w:tc>
        <w:tc>
          <w:tcPr>
            <w:tcW w:w="1440" w:type="dxa"/>
            <w:vAlign w:val="center"/>
          </w:tcPr>
          <w:p>
            <w:pPr>
              <w:snapToGrid w:val="0"/>
              <w:jc w:val="right"/>
            </w:pPr>
            <w:r>
              <w:rPr>
                <w:rFonts w:ascii="宋体" w:hAnsi="宋体" w:cs="宋体"/>
                <w:color w:val="000000"/>
                <w:sz w:val="13"/>
              </w:rPr>
              <w:t>565.24</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2050101</w:t>
            </w:r>
          </w:p>
        </w:tc>
        <w:tc>
          <w:tcPr>
            <w:tcW w:w="3760" w:type="dxa"/>
            <w:vAlign w:val="center"/>
          </w:tcPr>
          <w:p>
            <w:pPr>
              <w:snapToGrid w:val="0"/>
              <w:jc w:val="left"/>
            </w:pPr>
            <w:r>
              <w:rPr>
                <w:rFonts w:ascii="宋体" w:hAnsi="宋体" w:cs="宋体"/>
                <w:color w:val="000000"/>
                <w:sz w:val="13"/>
              </w:rPr>
              <w:t>行政运行</w:t>
            </w:r>
          </w:p>
        </w:tc>
        <w:tc>
          <w:tcPr>
            <w:tcW w:w="1440" w:type="dxa"/>
            <w:vAlign w:val="center"/>
          </w:tcPr>
          <w:p>
            <w:pPr>
              <w:snapToGrid w:val="0"/>
              <w:jc w:val="right"/>
            </w:pPr>
            <w:r>
              <w:rPr>
                <w:rFonts w:ascii="宋体" w:hAnsi="宋体" w:cs="宋体"/>
                <w:color w:val="000000"/>
                <w:sz w:val="13"/>
              </w:rPr>
              <w:t>565.24</w:t>
            </w:r>
          </w:p>
        </w:tc>
        <w:tc>
          <w:tcPr>
            <w:tcW w:w="1440" w:type="dxa"/>
            <w:vAlign w:val="center"/>
          </w:tcPr>
          <w:p>
            <w:pPr>
              <w:snapToGrid w:val="0"/>
              <w:jc w:val="right"/>
            </w:pPr>
            <w:r>
              <w:rPr>
                <w:rFonts w:ascii="宋体" w:hAnsi="宋体" w:cs="宋体"/>
                <w:color w:val="000000"/>
                <w:sz w:val="13"/>
              </w:rPr>
              <w:t>565.24</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w:t>
            </w:r>
          </w:p>
        </w:tc>
        <w:tc>
          <w:tcPr>
            <w:tcW w:w="3760" w:type="dxa"/>
            <w:vAlign w:val="center"/>
          </w:tcPr>
          <w:p>
            <w:pPr>
              <w:snapToGrid w:val="0"/>
              <w:jc w:val="left"/>
            </w:pPr>
            <w:r>
              <w:rPr>
                <w:rFonts w:ascii="宋体" w:hAnsi="宋体" w:cs="宋体"/>
                <w:color w:val="000000"/>
                <w:sz w:val="13"/>
              </w:rPr>
              <w:t>普通教育</w:t>
            </w:r>
          </w:p>
        </w:tc>
        <w:tc>
          <w:tcPr>
            <w:tcW w:w="1440" w:type="dxa"/>
            <w:vAlign w:val="center"/>
          </w:tcPr>
          <w:p>
            <w:pPr>
              <w:snapToGrid w:val="0"/>
              <w:jc w:val="right"/>
            </w:pPr>
            <w:r>
              <w:rPr>
                <w:rFonts w:ascii="宋体" w:hAnsi="宋体" w:cs="宋体"/>
                <w:color w:val="000000"/>
                <w:sz w:val="13"/>
              </w:rPr>
              <w:t>147,850.79</w:t>
            </w:r>
          </w:p>
        </w:tc>
        <w:tc>
          <w:tcPr>
            <w:tcW w:w="1440" w:type="dxa"/>
            <w:vAlign w:val="center"/>
          </w:tcPr>
          <w:p>
            <w:pPr>
              <w:snapToGrid w:val="0"/>
              <w:jc w:val="right"/>
            </w:pPr>
            <w:r>
              <w:rPr>
                <w:rFonts w:ascii="宋体" w:hAnsi="宋体" w:cs="宋体"/>
                <w:color w:val="000000"/>
                <w:sz w:val="13"/>
              </w:rPr>
              <w:t>136,358.81</w:t>
            </w:r>
          </w:p>
        </w:tc>
        <w:tc>
          <w:tcPr>
            <w:tcW w:w="1426" w:type="dxa"/>
            <w:vAlign w:val="center"/>
          </w:tcPr>
          <w:p>
            <w:pPr>
              <w:snapToGrid w:val="0"/>
              <w:jc w:val="right"/>
            </w:pPr>
            <w:r>
              <w:rPr>
                <w:rFonts w:ascii="宋体" w:hAnsi="宋体" w:cs="宋体"/>
                <w:color w:val="000000"/>
                <w:sz w:val="13"/>
              </w:rPr>
              <w:t>11,491.98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2050201</w:t>
            </w:r>
          </w:p>
        </w:tc>
        <w:tc>
          <w:tcPr>
            <w:tcW w:w="3760" w:type="dxa"/>
            <w:vAlign w:val="center"/>
          </w:tcPr>
          <w:p>
            <w:pPr>
              <w:snapToGrid w:val="0"/>
              <w:jc w:val="left"/>
            </w:pPr>
            <w:r>
              <w:rPr>
                <w:rFonts w:ascii="宋体" w:hAnsi="宋体" w:cs="宋体"/>
                <w:color w:val="000000"/>
                <w:sz w:val="13"/>
              </w:rPr>
              <w:t>学前教育</w:t>
            </w:r>
          </w:p>
        </w:tc>
        <w:tc>
          <w:tcPr>
            <w:tcW w:w="1440" w:type="dxa"/>
            <w:vAlign w:val="center"/>
          </w:tcPr>
          <w:p>
            <w:pPr>
              <w:snapToGrid w:val="0"/>
              <w:jc w:val="right"/>
            </w:pPr>
            <w:r>
              <w:rPr>
                <w:rFonts w:ascii="宋体" w:hAnsi="宋体" w:cs="宋体"/>
                <w:color w:val="000000"/>
                <w:sz w:val="13"/>
              </w:rPr>
              <w:t>3,198.21</w:t>
            </w:r>
          </w:p>
        </w:tc>
        <w:tc>
          <w:tcPr>
            <w:tcW w:w="1440" w:type="dxa"/>
            <w:vAlign w:val="center"/>
          </w:tcPr>
          <w:p>
            <w:pPr>
              <w:snapToGrid w:val="0"/>
              <w:jc w:val="right"/>
            </w:pPr>
            <w:r>
              <w:rPr>
                <w:rFonts w:ascii="宋体" w:hAnsi="宋体" w:cs="宋体"/>
                <w:color w:val="000000"/>
                <w:sz w:val="13"/>
              </w:rPr>
              <w:t>1,269.49</w:t>
            </w:r>
          </w:p>
        </w:tc>
        <w:tc>
          <w:tcPr>
            <w:tcW w:w="1426" w:type="dxa"/>
            <w:vAlign w:val="center"/>
          </w:tcPr>
          <w:p>
            <w:pPr>
              <w:snapToGrid w:val="0"/>
              <w:jc w:val="right"/>
            </w:pPr>
            <w:r>
              <w:rPr>
                <w:rFonts w:ascii="宋体" w:hAnsi="宋体" w:cs="宋体"/>
                <w:color w:val="000000"/>
                <w:sz w:val="13"/>
              </w:rPr>
              <w:t>1,928.72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2050202</w:t>
            </w:r>
          </w:p>
        </w:tc>
        <w:tc>
          <w:tcPr>
            <w:tcW w:w="3760" w:type="dxa"/>
            <w:vAlign w:val="center"/>
          </w:tcPr>
          <w:p>
            <w:pPr>
              <w:snapToGrid w:val="0"/>
              <w:jc w:val="left"/>
            </w:pPr>
            <w:r>
              <w:rPr>
                <w:rFonts w:ascii="宋体" w:hAnsi="宋体" w:cs="宋体"/>
                <w:color w:val="000000"/>
                <w:sz w:val="13"/>
              </w:rPr>
              <w:t>小学教育</w:t>
            </w:r>
          </w:p>
        </w:tc>
        <w:tc>
          <w:tcPr>
            <w:tcW w:w="1440" w:type="dxa"/>
            <w:vAlign w:val="center"/>
          </w:tcPr>
          <w:p>
            <w:pPr>
              <w:snapToGrid w:val="0"/>
              <w:jc w:val="right"/>
            </w:pPr>
            <w:r>
              <w:rPr>
                <w:rFonts w:ascii="宋体" w:hAnsi="宋体" w:cs="宋体"/>
                <w:color w:val="000000"/>
                <w:sz w:val="13"/>
              </w:rPr>
              <w:t>88,350.82</w:t>
            </w:r>
          </w:p>
        </w:tc>
        <w:tc>
          <w:tcPr>
            <w:tcW w:w="1440" w:type="dxa"/>
            <w:vAlign w:val="center"/>
          </w:tcPr>
          <w:p>
            <w:pPr>
              <w:snapToGrid w:val="0"/>
              <w:jc w:val="right"/>
            </w:pPr>
            <w:r>
              <w:rPr>
                <w:rFonts w:ascii="宋体" w:hAnsi="宋体" w:cs="宋体"/>
                <w:color w:val="000000"/>
                <w:sz w:val="13"/>
              </w:rPr>
              <w:t>82,774.75</w:t>
            </w:r>
          </w:p>
        </w:tc>
        <w:tc>
          <w:tcPr>
            <w:tcW w:w="1426" w:type="dxa"/>
            <w:vAlign w:val="center"/>
          </w:tcPr>
          <w:p>
            <w:pPr>
              <w:snapToGrid w:val="0"/>
              <w:jc w:val="right"/>
            </w:pPr>
            <w:r>
              <w:rPr>
                <w:rFonts w:ascii="宋体" w:hAnsi="宋体" w:cs="宋体"/>
                <w:color w:val="000000"/>
                <w:sz w:val="13"/>
              </w:rPr>
              <w:t>5,576.06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2050203</w:t>
            </w:r>
          </w:p>
        </w:tc>
        <w:tc>
          <w:tcPr>
            <w:tcW w:w="3760" w:type="dxa"/>
            <w:vAlign w:val="center"/>
          </w:tcPr>
          <w:p>
            <w:pPr>
              <w:snapToGrid w:val="0"/>
              <w:jc w:val="left"/>
            </w:pPr>
            <w:r>
              <w:rPr>
                <w:rFonts w:ascii="宋体" w:hAnsi="宋体" w:cs="宋体"/>
                <w:color w:val="000000"/>
                <w:sz w:val="13"/>
              </w:rPr>
              <w:t>初中教育</w:t>
            </w:r>
          </w:p>
        </w:tc>
        <w:tc>
          <w:tcPr>
            <w:tcW w:w="1440" w:type="dxa"/>
            <w:vAlign w:val="center"/>
          </w:tcPr>
          <w:p>
            <w:pPr>
              <w:snapToGrid w:val="0"/>
              <w:jc w:val="right"/>
            </w:pPr>
            <w:r>
              <w:rPr>
                <w:rFonts w:ascii="宋体" w:hAnsi="宋体" w:cs="宋体"/>
                <w:color w:val="000000"/>
                <w:sz w:val="13"/>
              </w:rPr>
              <w:t>39,919.01</w:t>
            </w:r>
          </w:p>
        </w:tc>
        <w:tc>
          <w:tcPr>
            <w:tcW w:w="1440" w:type="dxa"/>
            <w:vAlign w:val="center"/>
          </w:tcPr>
          <w:p>
            <w:pPr>
              <w:snapToGrid w:val="0"/>
              <w:jc w:val="right"/>
            </w:pPr>
            <w:r>
              <w:rPr>
                <w:rFonts w:ascii="宋体" w:hAnsi="宋体" w:cs="宋体"/>
                <w:color w:val="000000"/>
                <w:sz w:val="13"/>
              </w:rPr>
              <w:t>38,376.21</w:t>
            </w:r>
          </w:p>
        </w:tc>
        <w:tc>
          <w:tcPr>
            <w:tcW w:w="1426" w:type="dxa"/>
            <w:vAlign w:val="center"/>
          </w:tcPr>
          <w:p>
            <w:pPr>
              <w:snapToGrid w:val="0"/>
              <w:jc w:val="right"/>
            </w:pPr>
            <w:r>
              <w:rPr>
                <w:rFonts w:ascii="宋体" w:hAnsi="宋体" w:cs="宋体"/>
                <w:color w:val="000000"/>
                <w:sz w:val="13"/>
              </w:rPr>
              <w:t>1,542.80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2050204</w:t>
            </w:r>
          </w:p>
        </w:tc>
        <w:tc>
          <w:tcPr>
            <w:tcW w:w="3760" w:type="dxa"/>
            <w:vAlign w:val="center"/>
          </w:tcPr>
          <w:p>
            <w:pPr>
              <w:snapToGrid w:val="0"/>
              <w:jc w:val="left"/>
            </w:pPr>
            <w:r>
              <w:rPr>
                <w:rFonts w:ascii="宋体" w:hAnsi="宋体" w:cs="宋体"/>
                <w:color w:val="000000"/>
                <w:sz w:val="13"/>
              </w:rPr>
              <w:t>高中教育</w:t>
            </w:r>
          </w:p>
        </w:tc>
        <w:tc>
          <w:tcPr>
            <w:tcW w:w="1440" w:type="dxa"/>
            <w:vAlign w:val="center"/>
          </w:tcPr>
          <w:p>
            <w:pPr>
              <w:snapToGrid w:val="0"/>
              <w:jc w:val="right"/>
            </w:pPr>
            <w:r>
              <w:rPr>
                <w:rFonts w:ascii="宋体" w:hAnsi="宋体" w:cs="宋体"/>
                <w:color w:val="000000"/>
                <w:sz w:val="13"/>
              </w:rPr>
              <w:t>16,267.70</w:t>
            </w:r>
          </w:p>
        </w:tc>
        <w:tc>
          <w:tcPr>
            <w:tcW w:w="1440" w:type="dxa"/>
            <w:vAlign w:val="center"/>
          </w:tcPr>
          <w:p>
            <w:pPr>
              <w:snapToGrid w:val="0"/>
              <w:jc w:val="right"/>
            </w:pPr>
            <w:r>
              <w:rPr>
                <w:rFonts w:ascii="宋体" w:hAnsi="宋体" w:cs="宋体"/>
                <w:color w:val="000000"/>
                <w:sz w:val="13"/>
              </w:rPr>
              <w:t>13,883.36</w:t>
            </w:r>
          </w:p>
        </w:tc>
        <w:tc>
          <w:tcPr>
            <w:tcW w:w="1426" w:type="dxa"/>
            <w:vAlign w:val="center"/>
          </w:tcPr>
          <w:p>
            <w:pPr>
              <w:snapToGrid w:val="0"/>
              <w:jc w:val="right"/>
            </w:pPr>
            <w:r>
              <w:rPr>
                <w:rFonts w:ascii="宋体" w:hAnsi="宋体" w:cs="宋体"/>
                <w:color w:val="000000"/>
                <w:sz w:val="13"/>
              </w:rPr>
              <w:t>2,384.34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2050205</w:t>
            </w:r>
          </w:p>
        </w:tc>
        <w:tc>
          <w:tcPr>
            <w:tcW w:w="3760" w:type="dxa"/>
            <w:vAlign w:val="center"/>
          </w:tcPr>
          <w:p>
            <w:pPr>
              <w:snapToGrid w:val="0"/>
              <w:jc w:val="left"/>
            </w:pPr>
            <w:r>
              <w:rPr>
                <w:rFonts w:ascii="宋体" w:hAnsi="宋体" w:cs="宋体"/>
                <w:color w:val="000000"/>
                <w:sz w:val="13"/>
              </w:rPr>
              <w:t>高等教育</w:t>
            </w:r>
          </w:p>
        </w:tc>
        <w:tc>
          <w:tcPr>
            <w:tcW w:w="1440" w:type="dxa"/>
            <w:vAlign w:val="center"/>
          </w:tcPr>
          <w:p>
            <w:pPr>
              <w:snapToGrid w:val="0"/>
              <w:jc w:val="right"/>
            </w:pPr>
            <w:r>
              <w:rPr>
                <w:rFonts w:ascii="宋体" w:hAnsi="宋体" w:cs="宋体"/>
                <w:color w:val="000000"/>
                <w:sz w:val="13"/>
              </w:rPr>
              <w:t>55.00</w:t>
            </w:r>
          </w:p>
        </w:tc>
        <w:tc>
          <w:tcPr>
            <w:tcW w:w="1440" w:type="dxa"/>
            <w:vAlign w:val="center"/>
          </w:tcPr>
          <w:p>
            <w:pPr>
              <w:snapToGrid w:val="0"/>
              <w:jc w:val="right"/>
            </w:pPr>
            <w:r>
              <w:rPr>
                <w:rFonts w:ascii="宋体" w:hAnsi="宋体" w:cs="宋体"/>
                <w:color w:val="000000"/>
                <w:sz w:val="13"/>
              </w:rPr>
              <w:t>55.00</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2050299</w:t>
            </w:r>
          </w:p>
        </w:tc>
        <w:tc>
          <w:tcPr>
            <w:tcW w:w="3760" w:type="dxa"/>
            <w:vAlign w:val="center"/>
          </w:tcPr>
          <w:p>
            <w:pPr>
              <w:snapToGrid w:val="0"/>
              <w:jc w:val="left"/>
            </w:pPr>
            <w:r>
              <w:rPr>
                <w:rFonts w:ascii="宋体" w:hAnsi="宋体" w:cs="宋体"/>
                <w:color w:val="000000"/>
                <w:sz w:val="13"/>
              </w:rPr>
              <w:t>其他普通教育支出</w:t>
            </w:r>
          </w:p>
        </w:tc>
        <w:tc>
          <w:tcPr>
            <w:tcW w:w="1440" w:type="dxa"/>
            <w:vAlign w:val="center"/>
          </w:tcPr>
          <w:p>
            <w:pPr>
              <w:snapToGrid w:val="0"/>
              <w:jc w:val="right"/>
            </w:pPr>
            <w:r>
              <w:rPr>
                <w:rFonts w:ascii="宋体" w:hAnsi="宋体" w:cs="宋体"/>
                <w:color w:val="000000"/>
                <w:sz w:val="13"/>
              </w:rPr>
              <w:t>60.06</w:t>
            </w:r>
          </w:p>
        </w:tc>
        <w:tc>
          <w:tcPr>
            <w:tcW w:w="1440" w:type="dxa"/>
            <w:vAlign w:val="center"/>
          </w:tcPr>
          <w:p>
            <w:pPr>
              <w:snapToGrid w:val="0"/>
              <w:jc w:val="right"/>
            </w:pPr>
            <w:r>
              <w:rPr>
                <w:rFonts w:ascii="宋体" w:hAnsi="宋体" w:cs="宋体"/>
                <w:color w:val="000000"/>
                <w:sz w:val="13"/>
              </w:rPr>
              <w:t xml:space="preserve"> 0.00</w:t>
            </w:r>
          </w:p>
        </w:tc>
        <w:tc>
          <w:tcPr>
            <w:tcW w:w="1426" w:type="dxa"/>
            <w:vAlign w:val="center"/>
          </w:tcPr>
          <w:p>
            <w:pPr>
              <w:snapToGrid w:val="0"/>
              <w:jc w:val="right"/>
            </w:pPr>
            <w:r>
              <w:rPr>
                <w:rFonts w:ascii="宋体" w:hAnsi="宋体" w:cs="宋体"/>
                <w:color w:val="000000"/>
                <w:sz w:val="13"/>
              </w:rPr>
              <w:t>60.06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20503</w:t>
            </w:r>
          </w:p>
        </w:tc>
        <w:tc>
          <w:tcPr>
            <w:tcW w:w="3760" w:type="dxa"/>
            <w:vAlign w:val="center"/>
          </w:tcPr>
          <w:p>
            <w:pPr>
              <w:snapToGrid w:val="0"/>
              <w:jc w:val="left"/>
            </w:pPr>
            <w:r>
              <w:rPr>
                <w:rFonts w:ascii="宋体" w:hAnsi="宋体" w:cs="宋体"/>
                <w:color w:val="000000"/>
                <w:sz w:val="13"/>
              </w:rPr>
              <w:t>职业教育</w:t>
            </w:r>
          </w:p>
        </w:tc>
        <w:tc>
          <w:tcPr>
            <w:tcW w:w="1440" w:type="dxa"/>
            <w:vAlign w:val="center"/>
          </w:tcPr>
          <w:p>
            <w:pPr>
              <w:snapToGrid w:val="0"/>
              <w:jc w:val="right"/>
            </w:pPr>
            <w:r>
              <w:rPr>
                <w:rFonts w:ascii="宋体" w:hAnsi="宋体" w:cs="宋体"/>
                <w:color w:val="000000"/>
                <w:sz w:val="13"/>
              </w:rPr>
              <w:t>3,130.98</w:t>
            </w:r>
          </w:p>
        </w:tc>
        <w:tc>
          <w:tcPr>
            <w:tcW w:w="1440" w:type="dxa"/>
            <w:vAlign w:val="center"/>
          </w:tcPr>
          <w:p>
            <w:pPr>
              <w:snapToGrid w:val="0"/>
              <w:jc w:val="right"/>
            </w:pPr>
            <w:r>
              <w:rPr>
                <w:rFonts w:ascii="宋体" w:hAnsi="宋体" w:cs="宋体"/>
                <w:color w:val="000000"/>
                <w:sz w:val="13"/>
              </w:rPr>
              <w:t>3,130.98</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2050301</w:t>
            </w:r>
          </w:p>
        </w:tc>
        <w:tc>
          <w:tcPr>
            <w:tcW w:w="3760" w:type="dxa"/>
            <w:vAlign w:val="center"/>
          </w:tcPr>
          <w:p>
            <w:pPr>
              <w:snapToGrid w:val="0"/>
              <w:jc w:val="left"/>
            </w:pPr>
            <w:r>
              <w:rPr>
                <w:rFonts w:ascii="宋体" w:hAnsi="宋体" w:cs="宋体"/>
                <w:color w:val="000000"/>
                <w:sz w:val="13"/>
              </w:rPr>
              <w:t>初等职业教育</w:t>
            </w:r>
          </w:p>
        </w:tc>
        <w:tc>
          <w:tcPr>
            <w:tcW w:w="1440" w:type="dxa"/>
            <w:vAlign w:val="center"/>
          </w:tcPr>
          <w:p>
            <w:pPr>
              <w:snapToGrid w:val="0"/>
              <w:jc w:val="right"/>
            </w:pPr>
            <w:r>
              <w:rPr>
                <w:rFonts w:ascii="宋体" w:hAnsi="宋体" w:cs="宋体"/>
                <w:color w:val="000000"/>
                <w:sz w:val="13"/>
              </w:rPr>
              <w:t>1,218.02</w:t>
            </w:r>
          </w:p>
        </w:tc>
        <w:tc>
          <w:tcPr>
            <w:tcW w:w="1440" w:type="dxa"/>
            <w:vAlign w:val="center"/>
          </w:tcPr>
          <w:p>
            <w:pPr>
              <w:snapToGrid w:val="0"/>
              <w:jc w:val="right"/>
            </w:pPr>
            <w:r>
              <w:rPr>
                <w:rFonts w:ascii="宋体" w:hAnsi="宋体" w:cs="宋体"/>
                <w:color w:val="000000"/>
                <w:sz w:val="13"/>
              </w:rPr>
              <w:t>1,218.02</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2050302</w:t>
            </w:r>
          </w:p>
        </w:tc>
        <w:tc>
          <w:tcPr>
            <w:tcW w:w="3760" w:type="dxa"/>
            <w:vAlign w:val="center"/>
          </w:tcPr>
          <w:p>
            <w:pPr>
              <w:snapToGrid w:val="0"/>
              <w:jc w:val="left"/>
            </w:pPr>
            <w:r>
              <w:rPr>
                <w:rFonts w:ascii="宋体" w:hAnsi="宋体" w:cs="宋体"/>
                <w:color w:val="000000"/>
                <w:sz w:val="13"/>
              </w:rPr>
              <w:t>中等职业教育</w:t>
            </w:r>
          </w:p>
        </w:tc>
        <w:tc>
          <w:tcPr>
            <w:tcW w:w="1440" w:type="dxa"/>
            <w:vAlign w:val="center"/>
          </w:tcPr>
          <w:p>
            <w:pPr>
              <w:snapToGrid w:val="0"/>
              <w:jc w:val="right"/>
            </w:pPr>
            <w:r>
              <w:rPr>
                <w:rFonts w:ascii="宋体" w:hAnsi="宋体" w:cs="宋体"/>
                <w:color w:val="000000"/>
                <w:sz w:val="13"/>
              </w:rPr>
              <w:t>1,912.97</w:t>
            </w:r>
          </w:p>
        </w:tc>
        <w:tc>
          <w:tcPr>
            <w:tcW w:w="1440" w:type="dxa"/>
            <w:vAlign w:val="center"/>
          </w:tcPr>
          <w:p>
            <w:pPr>
              <w:snapToGrid w:val="0"/>
              <w:jc w:val="right"/>
            </w:pPr>
            <w:r>
              <w:rPr>
                <w:rFonts w:ascii="宋体" w:hAnsi="宋体" w:cs="宋体"/>
                <w:color w:val="000000"/>
                <w:sz w:val="13"/>
              </w:rPr>
              <w:t>1,912.97</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20507</w:t>
            </w:r>
          </w:p>
        </w:tc>
        <w:tc>
          <w:tcPr>
            <w:tcW w:w="3760" w:type="dxa"/>
            <w:vAlign w:val="center"/>
          </w:tcPr>
          <w:p>
            <w:pPr>
              <w:snapToGrid w:val="0"/>
              <w:jc w:val="left"/>
            </w:pPr>
            <w:r>
              <w:rPr>
                <w:rFonts w:ascii="宋体" w:hAnsi="宋体" w:cs="宋体"/>
                <w:color w:val="000000"/>
                <w:sz w:val="13"/>
              </w:rPr>
              <w:t>特殊教育</w:t>
            </w:r>
          </w:p>
        </w:tc>
        <w:tc>
          <w:tcPr>
            <w:tcW w:w="1440" w:type="dxa"/>
            <w:vAlign w:val="center"/>
          </w:tcPr>
          <w:p>
            <w:pPr>
              <w:snapToGrid w:val="0"/>
              <w:jc w:val="right"/>
            </w:pPr>
            <w:r>
              <w:rPr>
                <w:rFonts w:ascii="宋体" w:hAnsi="宋体" w:cs="宋体"/>
                <w:color w:val="000000"/>
                <w:sz w:val="13"/>
              </w:rPr>
              <w:t>708.09</w:t>
            </w:r>
          </w:p>
        </w:tc>
        <w:tc>
          <w:tcPr>
            <w:tcW w:w="1440" w:type="dxa"/>
            <w:vAlign w:val="center"/>
          </w:tcPr>
          <w:p>
            <w:pPr>
              <w:snapToGrid w:val="0"/>
              <w:jc w:val="right"/>
            </w:pPr>
            <w:r>
              <w:rPr>
                <w:rFonts w:ascii="宋体" w:hAnsi="宋体" w:cs="宋体"/>
                <w:color w:val="000000"/>
                <w:sz w:val="13"/>
              </w:rPr>
              <w:t>708.09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2050701</w:t>
            </w:r>
          </w:p>
        </w:tc>
        <w:tc>
          <w:tcPr>
            <w:tcW w:w="3760" w:type="dxa"/>
            <w:vAlign w:val="center"/>
          </w:tcPr>
          <w:p>
            <w:pPr>
              <w:snapToGrid w:val="0"/>
              <w:jc w:val="left"/>
            </w:pPr>
            <w:r>
              <w:rPr>
                <w:rFonts w:ascii="宋体" w:hAnsi="宋体" w:cs="宋体"/>
                <w:color w:val="000000"/>
                <w:sz w:val="13"/>
              </w:rPr>
              <w:t>特殊学校教育</w:t>
            </w:r>
          </w:p>
        </w:tc>
        <w:tc>
          <w:tcPr>
            <w:tcW w:w="1440" w:type="dxa"/>
            <w:vAlign w:val="center"/>
          </w:tcPr>
          <w:p>
            <w:pPr>
              <w:snapToGrid w:val="0"/>
              <w:jc w:val="right"/>
            </w:pPr>
            <w:r>
              <w:rPr>
                <w:rFonts w:ascii="宋体" w:hAnsi="宋体" w:cs="宋体"/>
                <w:color w:val="000000"/>
                <w:sz w:val="13"/>
              </w:rPr>
              <w:t>708.09</w:t>
            </w:r>
          </w:p>
        </w:tc>
        <w:tc>
          <w:tcPr>
            <w:tcW w:w="1440" w:type="dxa"/>
            <w:vAlign w:val="center"/>
          </w:tcPr>
          <w:p>
            <w:pPr>
              <w:snapToGrid w:val="0"/>
              <w:jc w:val="right"/>
            </w:pPr>
            <w:r>
              <w:rPr>
                <w:rFonts w:ascii="宋体" w:hAnsi="宋体" w:cs="宋体"/>
                <w:color w:val="000000"/>
                <w:sz w:val="13"/>
              </w:rPr>
              <w:t>708.09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20508</w:t>
            </w:r>
          </w:p>
        </w:tc>
        <w:tc>
          <w:tcPr>
            <w:tcW w:w="3760" w:type="dxa"/>
            <w:vAlign w:val="center"/>
          </w:tcPr>
          <w:p>
            <w:pPr>
              <w:snapToGrid w:val="0"/>
              <w:jc w:val="left"/>
            </w:pPr>
            <w:r>
              <w:rPr>
                <w:rFonts w:ascii="宋体" w:hAnsi="宋体" w:cs="宋体"/>
                <w:color w:val="000000"/>
                <w:sz w:val="13"/>
              </w:rPr>
              <w:t>进修及培训</w:t>
            </w:r>
          </w:p>
        </w:tc>
        <w:tc>
          <w:tcPr>
            <w:tcW w:w="1440" w:type="dxa"/>
            <w:vAlign w:val="center"/>
          </w:tcPr>
          <w:p>
            <w:pPr>
              <w:snapToGrid w:val="0"/>
              <w:jc w:val="right"/>
            </w:pPr>
            <w:r>
              <w:rPr>
                <w:rFonts w:ascii="宋体" w:hAnsi="宋体" w:cs="宋体"/>
                <w:color w:val="000000"/>
                <w:sz w:val="13"/>
              </w:rPr>
              <w:t>736.10</w:t>
            </w:r>
          </w:p>
        </w:tc>
        <w:tc>
          <w:tcPr>
            <w:tcW w:w="1440" w:type="dxa"/>
            <w:vAlign w:val="center"/>
          </w:tcPr>
          <w:p>
            <w:pPr>
              <w:snapToGrid w:val="0"/>
              <w:jc w:val="right"/>
            </w:pPr>
            <w:r>
              <w:rPr>
                <w:rFonts w:ascii="宋体" w:hAnsi="宋体" w:cs="宋体"/>
                <w:color w:val="000000"/>
                <w:sz w:val="13"/>
              </w:rPr>
              <w:t>736.10</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2050801</w:t>
            </w:r>
          </w:p>
        </w:tc>
        <w:tc>
          <w:tcPr>
            <w:tcW w:w="3760" w:type="dxa"/>
            <w:vAlign w:val="center"/>
          </w:tcPr>
          <w:p>
            <w:pPr>
              <w:snapToGrid w:val="0"/>
              <w:jc w:val="left"/>
            </w:pPr>
            <w:r>
              <w:rPr>
                <w:rFonts w:ascii="宋体" w:hAnsi="宋体" w:cs="宋体"/>
                <w:color w:val="000000"/>
                <w:sz w:val="13"/>
              </w:rPr>
              <w:t>教师进修</w:t>
            </w:r>
          </w:p>
        </w:tc>
        <w:tc>
          <w:tcPr>
            <w:tcW w:w="1440" w:type="dxa"/>
            <w:vAlign w:val="center"/>
          </w:tcPr>
          <w:p>
            <w:pPr>
              <w:snapToGrid w:val="0"/>
              <w:jc w:val="right"/>
            </w:pPr>
            <w:r>
              <w:rPr>
                <w:rFonts w:ascii="宋体" w:hAnsi="宋体" w:cs="宋体"/>
                <w:color w:val="000000"/>
                <w:sz w:val="13"/>
              </w:rPr>
              <w:t>736.10</w:t>
            </w:r>
          </w:p>
        </w:tc>
        <w:tc>
          <w:tcPr>
            <w:tcW w:w="1440" w:type="dxa"/>
            <w:vAlign w:val="center"/>
          </w:tcPr>
          <w:p>
            <w:pPr>
              <w:snapToGrid w:val="0"/>
              <w:jc w:val="right"/>
            </w:pPr>
            <w:r>
              <w:rPr>
                <w:rFonts w:ascii="宋体" w:hAnsi="宋体" w:cs="宋体"/>
                <w:color w:val="000000"/>
                <w:sz w:val="13"/>
              </w:rPr>
              <w:t>736.10</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20509</w:t>
            </w:r>
          </w:p>
        </w:tc>
        <w:tc>
          <w:tcPr>
            <w:tcW w:w="3760" w:type="dxa"/>
            <w:vAlign w:val="center"/>
          </w:tcPr>
          <w:p>
            <w:pPr>
              <w:snapToGrid w:val="0"/>
              <w:jc w:val="left"/>
            </w:pPr>
            <w:r>
              <w:rPr>
                <w:rFonts w:ascii="宋体" w:hAnsi="宋体" w:cs="宋体"/>
                <w:color w:val="000000"/>
                <w:sz w:val="13"/>
              </w:rPr>
              <w:t>教育费附加安排的支出</w:t>
            </w:r>
          </w:p>
        </w:tc>
        <w:tc>
          <w:tcPr>
            <w:tcW w:w="1440" w:type="dxa"/>
            <w:vAlign w:val="center"/>
          </w:tcPr>
          <w:p>
            <w:pPr>
              <w:snapToGrid w:val="0"/>
              <w:jc w:val="right"/>
            </w:pPr>
            <w:r>
              <w:rPr>
                <w:rFonts w:ascii="宋体" w:hAnsi="宋体" w:cs="宋体"/>
                <w:color w:val="000000"/>
                <w:sz w:val="13"/>
              </w:rPr>
              <w:t>2,916.00</w:t>
            </w:r>
          </w:p>
        </w:tc>
        <w:tc>
          <w:tcPr>
            <w:tcW w:w="1440" w:type="dxa"/>
            <w:vAlign w:val="center"/>
          </w:tcPr>
          <w:p>
            <w:pPr>
              <w:snapToGrid w:val="0"/>
              <w:jc w:val="right"/>
            </w:pPr>
            <w:r>
              <w:rPr>
                <w:rFonts w:ascii="宋体" w:hAnsi="宋体" w:cs="宋体"/>
                <w:color w:val="000000"/>
                <w:sz w:val="13"/>
              </w:rPr>
              <w:t xml:space="preserve"> 0.00</w:t>
            </w:r>
          </w:p>
        </w:tc>
        <w:tc>
          <w:tcPr>
            <w:tcW w:w="1426" w:type="dxa"/>
            <w:vAlign w:val="center"/>
          </w:tcPr>
          <w:p>
            <w:pPr>
              <w:snapToGrid w:val="0"/>
              <w:jc w:val="right"/>
            </w:pPr>
            <w:r>
              <w:rPr>
                <w:rFonts w:ascii="宋体" w:hAnsi="宋体" w:cs="宋体"/>
                <w:color w:val="000000"/>
                <w:sz w:val="13"/>
              </w:rPr>
              <w:t>2,916.00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2050901</w:t>
            </w:r>
          </w:p>
        </w:tc>
        <w:tc>
          <w:tcPr>
            <w:tcW w:w="3760" w:type="dxa"/>
            <w:vAlign w:val="center"/>
          </w:tcPr>
          <w:p>
            <w:pPr>
              <w:snapToGrid w:val="0"/>
              <w:jc w:val="left"/>
            </w:pPr>
            <w:r>
              <w:rPr>
                <w:rFonts w:ascii="宋体" w:hAnsi="宋体" w:cs="宋体"/>
                <w:color w:val="000000"/>
                <w:sz w:val="13"/>
              </w:rPr>
              <w:t>农村中小学校舍建设</w:t>
            </w:r>
          </w:p>
        </w:tc>
        <w:tc>
          <w:tcPr>
            <w:tcW w:w="1440" w:type="dxa"/>
            <w:vAlign w:val="center"/>
          </w:tcPr>
          <w:p>
            <w:pPr>
              <w:snapToGrid w:val="0"/>
              <w:jc w:val="right"/>
            </w:pPr>
            <w:r>
              <w:rPr>
                <w:rFonts w:ascii="宋体" w:hAnsi="宋体" w:cs="宋体"/>
                <w:color w:val="000000"/>
                <w:sz w:val="13"/>
              </w:rPr>
              <w:t>2,840.00</w:t>
            </w:r>
          </w:p>
        </w:tc>
        <w:tc>
          <w:tcPr>
            <w:tcW w:w="1440" w:type="dxa"/>
            <w:vAlign w:val="center"/>
          </w:tcPr>
          <w:p>
            <w:pPr>
              <w:snapToGrid w:val="0"/>
              <w:jc w:val="right"/>
            </w:pPr>
            <w:r>
              <w:rPr>
                <w:rFonts w:ascii="宋体" w:hAnsi="宋体" w:cs="宋体"/>
                <w:color w:val="000000"/>
                <w:sz w:val="13"/>
              </w:rPr>
              <w:t xml:space="preserve"> 0.00</w:t>
            </w:r>
          </w:p>
        </w:tc>
        <w:tc>
          <w:tcPr>
            <w:tcW w:w="1426" w:type="dxa"/>
            <w:vAlign w:val="center"/>
          </w:tcPr>
          <w:p>
            <w:pPr>
              <w:snapToGrid w:val="0"/>
              <w:jc w:val="right"/>
            </w:pPr>
            <w:r>
              <w:rPr>
                <w:rFonts w:ascii="宋体" w:hAnsi="宋体" w:cs="宋体"/>
                <w:color w:val="000000"/>
                <w:sz w:val="13"/>
              </w:rPr>
              <w:t>2,840.00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2050902</w:t>
            </w:r>
          </w:p>
        </w:tc>
        <w:tc>
          <w:tcPr>
            <w:tcW w:w="3760" w:type="dxa"/>
            <w:vAlign w:val="center"/>
          </w:tcPr>
          <w:p>
            <w:pPr>
              <w:snapToGrid w:val="0"/>
              <w:jc w:val="left"/>
            </w:pPr>
            <w:r>
              <w:rPr>
                <w:rFonts w:ascii="宋体" w:hAnsi="宋体" w:cs="宋体"/>
                <w:color w:val="000000"/>
                <w:sz w:val="13"/>
              </w:rPr>
              <w:t>农村中小学教学设施</w:t>
            </w:r>
          </w:p>
        </w:tc>
        <w:tc>
          <w:tcPr>
            <w:tcW w:w="1440" w:type="dxa"/>
            <w:vAlign w:val="center"/>
          </w:tcPr>
          <w:p>
            <w:pPr>
              <w:snapToGrid w:val="0"/>
              <w:jc w:val="right"/>
            </w:pPr>
            <w:r>
              <w:rPr>
                <w:rFonts w:ascii="宋体" w:hAnsi="宋体" w:cs="宋体"/>
                <w:color w:val="000000"/>
                <w:sz w:val="13"/>
              </w:rPr>
              <w:t>76.00</w:t>
            </w:r>
          </w:p>
        </w:tc>
        <w:tc>
          <w:tcPr>
            <w:tcW w:w="1440" w:type="dxa"/>
            <w:vAlign w:val="center"/>
          </w:tcPr>
          <w:p>
            <w:pPr>
              <w:snapToGrid w:val="0"/>
              <w:jc w:val="right"/>
            </w:pPr>
            <w:r>
              <w:rPr>
                <w:rFonts w:ascii="宋体" w:hAnsi="宋体" w:cs="宋体"/>
                <w:color w:val="000000"/>
                <w:sz w:val="13"/>
              </w:rPr>
              <w:t xml:space="preserve"> 0.00</w:t>
            </w:r>
          </w:p>
        </w:tc>
        <w:tc>
          <w:tcPr>
            <w:tcW w:w="1426" w:type="dxa"/>
            <w:vAlign w:val="center"/>
          </w:tcPr>
          <w:p>
            <w:pPr>
              <w:snapToGrid w:val="0"/>
              <w:jc w:val="right"/>
            </w:pPr>
            <w:r>
              <w:rPr>
                <w:rFonts w:ascii="宋体" w:hAnsi="宋体" w:cs="宋体"/>
                <w:color w:val="000000"/>
                <w:sz w:val="13"/>
              </w:rPr>
              <w:t>76.00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207</w:t>
            </w:r>
          </w:p>
        </w:tc>
        <w:tc>
          <w:tcPr>
            <w:tcW w:w="3760" w:type="dxa"/>
            <w:vAlign w:val="center"/>
          </w:tcPr>
          <w:p>
            <w:pPr>
              <w:snapToGrid w:val="0"/>
              <w:jc w:val="left"/>
            </w:pPr>
            <w:r>
              <w:rPr>
                <w:rFonts w:ascii="宋体" w:hAnsi="宋体" w:cs="宋体"/>
                <w:color w:val="000000"/>
                <w:sz w:val="13"/>
              </w:rPr>
              <w:t>文化旅游体育与传媒支出</w:t>
            </w:r>
          </w:p>
        </w:tc>
        <w:tc>
          <w:tcPr>
            <w:tcW w:w="1440" w:type="dxa"/>
            <w:vAlign w:val="center"/>
          </w:tcPr>
          <w:p>
            <w:pPr>
              <w:snapToGrid w:val="0"/>
              <w:jc w:val="right"/>
            </w:pPr>
            <w:r>
              <w:rPr>
                <w:rFonts w:ascii="宋体" w:hAnsi="宋体" w:cs="宋体"/>
                <w:color w:val="000000"/>
                <w:sz w:val="13"/>
              </w:rPr>
              <w:t>62.78</w:t>
            </w:r>
          </w:p>
        </w:tc>
        <w:tc>
          <w:tcPr>
            <w:tcW w:w="1440" w:type="dxa"/>
            <w:vAlign w:val="center"/>
          </w:tcPr>
          <w:p>
            <w:pPr>
              <w:snapToGrid w:val="0"/>
              <w:jc w:val="right"/>
            </w:pPr>
            <w:r>
              <w:rPr>
                <w:rFonts w:ascii="宋体" w:hAnsi="宋体" w:cs="宋体"/>
                <w:color w:val="000000"/>
                <w:sz w:val="13"/>
              </w:rPr>
              <w:t>6.00</w:t>
            </w:r>
          </w:p>
        </w:tc>
        <w:tc>
          <w:tcPr>
            <w:tcW w:w="1426" w:type="dxa"/>
            <w:vAlign w:val="center"/>
          </w:tcPr>
          <w:p>
            <w:pPr>
              <w:snapToGrid w:val="0"/>
              <w:jc w:val="right"/>
            </w:pPr>
            <w:r>
              <w:rPr>
                <w:rFonts w:ascii="宋体" w:hAnsi="宋体" w:cs="宋体"/>
                <w:color w:val="000000"/>
                <w:sz w:val="13"/>
              </w:rPr>
              <w:t>56.78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20703</w:t>
            </w:r>
          </w:p>
        </w:tc>
        <w:tc>
          <w:tcPr>
            <w:tcW w:w="3760" w:type="dxa"/>
            <w:vAlign w:val="center"/>
          </w:tcPr>
          <w:p>
            <w:pPr>
              <w:snapToGrid w:val="0"/>
              <w:jc w:val="left"/>
            </w:pPr>
            <w:r>
              <w:rPr>
                <w:rFonts w:ascii="宋体" w:hAnsi="宋体" w:cs="宋体"/>
                <w:color w:val="000000"/>
                <w:sz w:val="13"/>
              </w:rPr>
              <w:t>体育</w:t>
            </w:r>
          </w:p>
        </w:tc>
        <w:tc>
          <w:tcPr>
            <w:tcW w:w="1440" w:type="dxa"/>
            <w:vAlign w:val="center"/>
          </w:tcPr>
          <w:p>
            <w:pPr>
              <w:snapToGrid w:val="0"/>
              <w:jc w:val="right"/>
            </w:pPr>
            <w:r>
              <w:rPr>
                <w:rFonts w:ascii="宋体" w:hAnsi="宋体" w:cs="宋体"/>
                <w:color w:val="000000"/>
                <w:sz w:val="13"/>
              </w:rPr>
              <w:t>62.78</w:t>
            </w:r>
          </w:p>
        </w:tc>
        <w:tc>
          <w:tcPr>
            <w:tcW w:w="1440" w:type="dxa"/>
            <w:vAlign w:val="center"/>
          </w:tcPr>
          <w:p>
            <w:pPr>
              <w:snapToGrid w:val="0"/>
              <w:jc w:val="right"/>
            </w:pPr>
            <w:r>
              <w:rPr>
                <w:rFonts w:ascii="宋体" w:hAnsi="宋体" w:cs="宋体"/>
                <w:color w:val="000000"/>
                <w:sz w:val="13"/>
              </w:rPr>
              <w:t>6.00</w:t>
            </w:r>
          </w:p>
        </w:tc>
        <w:tc>
          <w:tcPr>
            <w:tcW w:w="1426" w:type="dxa"/>
            <w:vAlign w:val="center"/>
          </w:tcPr>
          <w:p>
            <w:pPr>
              <w:snapToGrid w:val="0"/>
              <w:jc w:val="right"/>
            </w:pPr>
            <w:r>
              <w:rPr>
                <w:rFonts w:ascii="宋体" w:hAnsi="宋体" w:cs="宋体"/>
                <w:color w:val="000000"/>
                <w:sz w:val="13"/>
              </w:rPr>
              <w:t>56.78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2070307</w:t>
            </w:r>
          </w:p>
        </w:tc>
        <w:tc>
          <w:tcPr>
            <w:tcW w:w="3760" w:type="dxa"/>
            <w:vAlign w:val="center"/>
          </w:tcPr>
          <w:p>
            <w:pPr>
              <w:snapToGrid w:val="0"/>
              <w:jc w:val="left"/>
            </w:pPr>
            <w:r>
              <w:rPr>
                <w:rFonts w:ascii="宋体" w:hAnsi="宋体" w:cs="宋体"/>
                <w:color w:val="000000"/>
                <w:sz w:val="13"/>
              </w:rPr>
              <w:t>体育场馆</w:t>
            </w:r>
          </w:p>
        </w:tc>
        <w:tc>
          <w:tcPr>
            <w:tcW w:w="1440" w:type="dxa"/>
            <w:vAlign w:val="center"/>
          </w:tcPr>
          <w:p>
            <w:pPr>
              <w:snapToGrid w:val="0"/>
              <w:jc w:val="right"/>
            </w:pPr>
            <w:r>
              <w:rPr>
                <w:rFonts w:ascii="宋体" w:hAnsi="宋体" w:cs="宋体"/>
                <w:color w:val="000000"/>
                <w:sz w:val="13"/>
              </w:rPr>
              <w:t>62.78</w:t>
            </w:r>
          </w:p>
        </w:tc>
        <w:tc>
          <w:tcPr>
            <w:tcW w:w="1440" w:type="dxa"/>
            <w:vAlign w:val="center"/>
          </w:tcPr>
          <w:p>
            <w:pPr>
              <w:snapToGrid w:val="0"/>
              <w:jc w:val="right"/>
            </w:pPr>
            <w:r>
              <w:rPr>
                <w:rFonts w:ascii="宋体" w:hAnsi="宋体" w:cs="宋体"/>
                <w:color w:val="000000"/>
                <w:sz w:val="13"/>
              </w:rPr>
              <w:t>6.00</w:t>
            </w:r>
          </w:p>
        </w:tc>
        <w:tc>
          <w:tcPr>
            <w:tcW w:w="1426" w:type="dxa"/>
            <w:vAlign w:val="center"/>
          </w:tcPr>
          <w:p>
            <w:pPr>
              <w:snapToGrid w:val="0"/>
              <w:jc w:val="right"/>
            </w:pPr>
            <w:r>
              <w:rPr>
                <w:rFonts w:ascii="宋体" w:hAnsi="宋体" w:cs="宋体"/>
                <w:color w:val="000000"/>
                <w:sz w:val="13"/>
              </w:rPr>
              <w:t>56.78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w:t>
            </w:r>
          </w:p>
        </w:tc>
        <w:tc>
          <w:tcPr>
            <w:tcW w:w="3760" w:type="dxa"/>
            <w:vAlign w:val="center"/>
          </w:tcPr>
          <w:p>
            <w:pPr>
              <w:snapToGrid w:val="0"/>
              <w:jc w:val="left"/>
            </w:pPr>
            <w:r>
              <w:rPr>
                <w:rFonts w:ascii="宋体" w:hAnsi="宋体" w:cs="宋体"/>
                <w:color w:val="000000"/>
                <w:sz w:val="13"/>
              </w:rPr>
              <w:t>社会保障和就业支出</w:t>
            </w:r>
          </w:p>
        </w:tc>
        <w:tc>
          <w:tcPr>
            <w:tcW w:w="1440" w:type="dxa"/>
            <w:vAlign w:val="center"/>
          </w:tcPr>
          <w:p>
            <w:pPr>
              <w:snapToGrid w:val="0"/>
              <w:jc w:val="right"/>
            </w:pPr>
            <w:r>
              <w:rPr>
                <w:rFonts w:ascii="宋体" w:hAnsi="宋体" w:cs="宋体"/>
                <w:color w:val="000000"/>
                <w:sz w:val="13"/>
              </w:rPr>
              <w:t>17,459.47</w:t>
            </w:r>
          </w:p>
        </w:tc>
        <w:tc>
          <w:tcPr>
            <w:tcW w:w="1440" w:type="dxa"/>
            <w:vAlign w:val="center"/>
          </w:tcPr>
          <w:p>
            <w:pPr>
              <w:snapToGrid w:val="0"/>
              <w:jc w:val="right"/>
            </w:pPr>
            <w:r>
              <w:rPr>
                <w:rFonts w:ascii="宋体" w:hAnsi="宋体" w:cs="宋体"/>
                <w:color w:val="000000"/>
                <w:sz w:val="13"/>
              </w:rPr>
              <w:t>17,459.47</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20805</w:t>
            </w:r>
          </w:p>
        </w:tc>
        <w:tc>
          <w:tcPr>
            <w:tcW w:w="3760" w:type="dxa"/>
            <w:vAlign w:val="center"/>
          </w:tcPr>
          <w:p>
            <w:pPr>
              <w:snapToGrid w:val="0"/>
              <w:jc w:val="left"/>
            </w:pPr>
            <w:r>
              <w:rPr>
                <w:rFonts w:ascii="宋体" w:hAnsi="宋体" w:cs="宋体"/>
                <w:color w:val="000000"/>
                <w:sz w:val="13"/>
              </w:rPr>
              <w:t>行政事业单位养老支出</w:t>
            </w:r>
          </w:p>
        </w:tc>
        <w:tc>
          <w:tcPr>
            <w:tcW w:w="1440" w:type="dxa"/>
            <w:vAlign w:val="center"/>
          </w:tcPr>
          <w:p>
            <w:pPr>
              <w:snapToGrid w:val="0"/>
              <w:jc w:val="right"/>
            </w:pPr>
            <w:r>
              <w:rPr>
                <w:rFonts w:ascii="宋体" w:hAnsi="宋体" w:cs="宋体"/>
                <w:color w:val="000000"/>
                <w:sz w:val="13"/>
              </w:rPr>
              <w:t>15,326.27</w:t>
            </w:r>
          </w:p>
        </w:tc>
        <w:tc>
          <w:tcPr>
            <w:tcW w:w="1440" w:type="dxa"/>
            <w:vAlign w:val="center"/>
          </w:tcPr>
          <w:p>
            <w:pPr>
              <w:snapToGrid w:val="0"/>
              <w:jc w:val="right"/>
            </w:pPr>
            <w:r>
              <w:rPr>
                <w:rFonts w:ascii="宋体" w:hAnsi="宋体" w:cs="宋体"/>
                <w:color w:val="000000"/>
                <w:sz w:val="13"/>
              </w:rPr>
              <w:t>15,326.27</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2080502</w:t>
            </w:r>
          </w:p>
        </w:tc>
        <w:tc>
          <w:tcPr>
            <w:tcW w:w="3760" w:type="dxa"/>
            <w:vAlign w:val="center"/>
          </w:tcPr>
          <w:p>
            <w:pPr>
              <w:snapToGrid w:val="0"/>
              <w:jc w:val="left"/>
            </w:pPr>
            <w:r>
              <w:rPr>
                <w:rFonts w:ascii="宋体" w:hAnsi="宋体" w:cs="宋体"/>
                <w:color w:val="000000"/>
                <w:sz w:val="13"/>
              </w:rPr>
              <w:t>事业单位离退休</w:t>
            </w:r>
          </w:p>
        </w:tc>
        <w:tc>
          <w:tcPr>
            <w:tcW w:w="1440" w:type="dxa"/>
            <w:vAlign w:val="center"/>
          </w:tcPr>
          <w:p>
            <w:pPr>
              <w:snapToGrid w:val="0"/>
              <w:jc w:val="right"/>
            </w:pPr>
            <w:r>
              <w:rPr>
                <w:rFonts w:ascii="宋体" w:hAnsi="宋体" w:cs="宋体"/>
                <w:color w:val="000000"/>
                <w:sz w:val="13"/>
              </w:rPr>
              <w:t>68.79</w:t>
            </w:r>
          </w:p>
        </w:tc>
        <w:tc>
          <w:tcPr>
            <w:tcW w:w="1440" w:type="dxa"/>
            <w:vAlign w:val="center"/>
          </w:tcPr>
          <w:p>
            <w:pPr>
              <w:snapToGrid w:val="0"/>
              <w:jc w:val="right"/>
            </w:pPr>
            <w:r>
              <w:rPr>
                <w:rFonts w:ascii="宋体" w:hAnsi="宋体" w:cs="宋体"/>
                <w:color w:val="000000"/>
                <w:sz w:val="13"/>
              </w:rPr>
              <w:t>68.79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2080505</w:t>
            </w:r>
          </w:p>
        </w:tc>
        <w:tc>
          <w:tcPr>
            <w:tcW w:w="3760" w:type="dxa"/>
            <w:vAlign w:val="center"/>
          </w:tcPr>
          <w:p>
            <w:pPr>
              <w:snapToGrid w:val="0"/>
              <w:jc w:val="left"/>
            </w:pPr>
            <w:r>
              <w:rPr>
                <w:rFonts w:ascii="宋体" w:hAnsi="宋体" w:cs="宋体"/>
                <w:color w:val="000000"/>
                <w:sz w:val="13"/>
              </w:rPr>
              <w:t>机关事业单位基本养老保险缴费支出</w:t>
            </w:r>
          </w:p>
        </w:tc>
        <w:tc>
          <w:tcPr>
            <w:tcW w:w="1440" w:type="dxa"/>
            <w:vAlign w:val="center"/>
          </w:tcPr>
          <w:p>
            <w:pPr>
              <w:snapToGrid w:val="0"/>
              <w:jc w:val="right"/>
            </w:pPr>
            <w:r>
              <w:rPr>
                <w:rFonts w:ascii="宋体" w:hAnsi="宋体" w:cs="宋体"/>
                <w:color w:val="000000"/>
                <w:sz w:val="13"/>
              </w:rPr>
              <w:t>15,257.48</w:t>
            </w:r>
          </w:p>
        </w:tc>
        <w:tc>
          <w:tcPr>
            <w:tcW w:w="1440" w:type="dxa"/>
            <w:vAlign w:val="center"/>
          </w:tcPr>
          <w:p>
            <w:pPr>
              <w:snapToGrid w:val="0"/>
              <w:jc w:val="right"/>
            </w:pPr>
            <w:r>
              <w:rPr>
                <w:rFonts w:ascii="宋体" w:hAnsi="宋体" w:cs="宋体"/>
                <w:color w:val="000000"/>
                <w:sz w:val="13"/>
              </w:rPr>
              <w:t>15,257.48</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20808</w:t>
            </w:r>
          </w:p>
        </w:tc>
        <w:tc>
          <w:tcPr>
            <w:tcW w:w="3760" w:type="dxa"/>
            <w:vAlign w:val="center"/>
          </w:tcPr>
          <w:p>
            <w:pPr>
              <w:snapToGrid w:val="0"/>
              <w:jc w:val="left"/>
            </w:pPr>
            <w:r>
              <w:rPr>
                <w:rFonts w:ascii="宋体" w:hAnsi="宋体" w:cs="宋体"/>
                <w:color w:val="000000"/>
                <w:sz w:val="13"/>
              </w:rPr>
              <w:t>抚恤</w:t>
            </w:r>
          </w:p>
        </w:tc>
        <w:tc>
          <w:tcPr>
            <w:tcW w:w="1440" w:type="dxa"/>
            <w:vAlign w:val="center"/>
          </w:tcPr>
          <w:p>
            <w:pPr>
              <w:snapToGrid w:val="0"/>
              <w:jc w:val="right"/>
            </w:pPr>
            <w:r>
              <w:rPr>
                <w:rFonts w:ascii="宋体" w:hAnsi="宋体" w:cs="宋体"/>
                <w:color w:val="000000"/>
                <w:sz w:val="13"/>
              </w:rPr>
              <w:t>1,244.93</w:t>
            </w:r>
          </w:p>
        </w:tc>
        <w:tc>
          <w:tcPr>
            <w:tcW w:w="1440" w:type="dxa"/>
            <w:vAlign w:val="center"/>
          </w:tcPr>
          <w:p>
            <w:pPr>
              <w:snapToGrid w:val="0"/>
              <w:jc w:val="right"/>
            </w:pPr>
            <w:r>
              <w:rPr>
                <w:rFonts w:ascii="宋体" w:hAnsi="宋体" w:cs="宋体"/>
                <w:color w:val="000000"/>
                <w:sz w:val="13"/>
              </w:rPr>
              <w:t>1,244.93</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2080801</w:t>
            </w:r>
          </w:p>
        </w:tc>
        <w:tc>
          <w:tcPr>
            <w:tcW w:w="3760" w:type="dxa"/>
            <w:vAlign w:val="center"/>
          </w:tcPr>
          <w:p>
            <w:pPr>
              <w:snapToGrid w:val="0"/>
              <w:jc w:val="left"/>
            </w:pPr>
            <w:r>
              <w:rPr>
                <w:rFonts w:ascii="宋体" w:hAnsi="宋体" w:cs="宋体"/>
                <w:color w:val="000000"/>
                <w:sz w:val="13"/>
              </w:rPr>
              <w:t>死亡抚恤</w:t>
            </w:r>
          </w:p>
        </w:tc>
        <w:tc>
          <w:tcPr>
            <w:tcW w:w="1440" w:type="dxa"/>
            <w:vAlign w:val="center"/>
          </w:tcPr>
          <w:p>
            <w:pPr>
              <w:snapToGrid w:val="0"/>
              <w:jc w:val="right"/>
            </w:pPr>
            <w:r>
              <w:rPr>
                <w:rFonts w:ascii="宋体" w:hAnsi="宋体" w:cs="宋体"/>
                <w:color w:val="000000"/>
                <w:sz w:val="13"/>
              </w:rPr>
              <w:t>1,244.93</w:t>
            </w:r>
          </w:p>
        </w:tc>
        <w:tc>
          <w:tcPr>
            <w:tcW w:w="1440" w:type="dxa"/>
            <w:vAlign w:val="center"/>
          </w:tcPr>
          <w:p>
            <w:pPr>
              <w:snapToGrid w:val="0"/>
              <w:jc w:val="right"/>
            </w:pPr>
            <w:r>
              <w:rPr>
                <w:rFonts w:ascii="宋体" w:hAnsi="宋体" w:cs="宋体"/>
                <w:color w:val="000000"/>
                <w:sz w:val="13"/>
              </w:rPr>
              <w:t>1,244.93</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20899</w:t>
            </w:r>
          </w:p>
        </w:tc>
        <w:tc>
          <w:tcPr>
            <w:tcW w:w="3760" w:type="dxa"/>
            <w:vAlign w:val="center"/>
          </w:tcPr>
          <w:p>
            <w:pPr>
              <w:snapToGrid w:val="0"/>
              <w:jc w:val="left"/>
            </w:pPr>
            <w:r>
              <w:rPr>
                <w:rFonts w:ascii="宋体" w:hAnsi="宋体" w:cs="宋体"/>
                <w:color w:val="000000"/>
                <w:sz w:val="13"/>
              </w:rPr>
              <w:t>其他社会保障和就业支出</w:t>
            </w:r>
          </w:p>
        </w:tc>
        <w:tc>
          <w:tcPr>
            <w:tcW w:w="1440" w:type="dxa"/>
            <w:vAlign w:val="center"/>
          </w:tcPr>
          <w:p>
            <w:pPr>
              <w:snapToGrid w:val="0"/>
              <w:jc w:val="right"/>
            </w:pPr>
            <w:r>
              <w:rPr>
                <w:rFonts w:ascii="宋体" w:hAnsi="宋体" w:cs="宋体"/>
                <w:color w:val="000000"/>
                <w:sz w:val="13"/>
              </w:rPr>
              <w:t>888.26</w:t>
            </w:r>
          </w:p>
        </w:tc>
        <w:tc>
          <w:tcPr>
            <w:tcW w:w="1440" w:type="dxa"/>
            <w:vAlign w:val="center"/>
          </w:tcPr>
          <w:p>
            <w:pPr>
              <w:snapToGrid w:val="0"/>
              <w:jc w:val="right"/>
            </w:pPr>
            <w:r>
              <w:rPr>
                <w:rFonts w:ascii="宋体" w:hAnsi="宋体" w:cs="宋体"/>
                <w:color w:val="000000"/>
                <w:sz w:val="13"/>
              </w:rPr>
              <w:t>888.26</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2089999</w:t>
            </w:r>
          </w:p>
        </w:tc>
        <w:tc>
          <w:tcPr>
            <w:tcW w:w="3760" w:type="dxa"/>
            <w:vAlign w:val="center"/>
          </w:tcPr>
          <w:p>
            <w:pPr>
              <w:snapToGrid w:val="0"/>
              <w:jc w:val="left"/>
            </w:pPr>
            <w:r>
              <w:rPr>
                <w:rFonts w:ascii="宋体" w:hAnsi="宋体" w:cs="宋体"/>
                <w:color w:val="000000"/>
                <w:sz w:val="13"/>
              </w:rPr>
              <w:t>其他社会保障和就业支出</w:t>
            </w:r>
          </w:p>
        </w:tc>
        <w:tc>
          <w:tcPr>
            <w:tcW w:w="1440" w:type="dxa"/>
            <w:vAlign w:val="center"/>
          </w:tcPr>
          <w:p>
            <w:pPr>
              <w:snapToGrid w:val="0"/>
              <w:jc w:val="right"/>
            </w:pPr>
            <w:r>
              <w:rPr>
                <w:rFonts w:ascii="宋体" w:hAnsi="宋体" w:cs="宋体"/>
                <w:color w:val="000000"/>
                <w:sz w:val="13"/>
              </w:rPr>
              <w:t>888.26</w:t>
            </w:r>
          </w:p>
        </w:tc>
        <w:tc>
          <w:tcPr>
            <w:tcW w:w="1440" w:type="dxa"/>
            <w:vAlign w:val="center"/>
          </w:tcPr>
          <w:p>
            <w:pPr>
              <w:snapToGrid w:val="0"/>
              <w:jc w:val="right"/>
            </w:pPr>
            <w:r>
              <w:rPr>
                <w:rFonts w:ascii="宋体" w:hAnsi="宋体" w:cs="宋体"/>
                <w:color w:val="000000"/>
                <w:sz w:val="13"/>
              </w:rPr>
              <w:t>888.26</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210</w:t>
            </w:r>
          </w:p>
        </w:tc>
        <w:tc>
          <w:tcPr>
            <w:tcW w:w="3760" w:type="dxa"/>
            <w:vAlign w:val="center"/>
          </w:tcPr>
          <w:p>
            <w:pPr>
              <w:snapToGrid w:val="0"/>
              <w:jc w:val="left"/>
            </w:pPr>
            <w:r>
              <w:rPr>
                <w:rFonts w:ascii="宋体" w:hAnsi="宋体" w:cs="宋体"/>
                <w:color w:val="000000"/>
                <w:sz w:val="13"/>
              </w:rPr>
              <w:t>卫生健康支出</w:t>
            </w:r>
          </w:p>
        </w:tc>
        <w:tc>
          <w:tcPr>
            <w:tcW w:w="1440" w:type="dxa"/>
            <w:vAlign w:val="center"/>
          </w:tcPr>
          <w:p>
            <w:pPr>
              <w:snapToGrid w:val="0"/>
              <w:jc w:val="right"/>
            </w:pPr>
            <w:r>
              <w:rPr>
                <w:rFonts w:ascii="宋体" w:hAnsi="宋体" w:cs="宋体"/>
                <w:color w:val="000000"/>
                <w:sz w:val="13"/>
              </w:rPr>
              <w:t>7,987.11</w:t>
            </w:r>
          </w:p>
        </w:tc>
        <w:tc>
          <w:tcPr>
            <w:tcW w:w="1440" w:type="dxa"/>
            <w:vAlign w:val="center"/>
          </w:tcPr>
          <w:p>
            <w:pPr>
              <w:snapToGrid w:val="0"/>
              <w:jc w:val="right"/>
            </w:pPr>
            <w:r>
              <w:rPr>
                <w:rFonts w:ascii="宋体" w:hAnsi="宋体" w:cs="宋体"/>
                <w:color w:val="000000"/>
                <w:sz w:val="13"/>
              </w:rPr>
              <w:t>7,987.11</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21011</w:t>
            </w:r>
          </w:p>
        </w:tc>
        <w:tc>
          <w:tcPr>
            <w:tcW w:w="3760" w:type="dxa"/>
            <w:vAlign w:val="center"/>
          </w:tcPr>
          <w:p>
            <w:pPr>
              <w:snapToGrid w:val="0"/>
              <w:jc w:val="left"/>
            </w:pPr>
            <w:r>
              <w:rPr>
                <w:rFonts w:ascii="宋体" w:hAnsi="宋体" w:cs="宋体"/>
                <w:color w:val="000000"/>
                <w:sz w:val="13"/>
              </w:rPr>
              <w:t>行政事业单位医疗</w:t>
            </w:r>
          </w:p>
        </w:tc>
        <w:tc>
          <w:tcPr>
            <w:tcW w:w="1440" w:type="dxa"/>
            <w:vAlign w:val="center"/>
          </w:tcPr>
          <w:p>
            <w:pPr>
              <w:snapToGrid w:val="0"/>
              <w:jc w:val="right"/>
            </w:pPr>
            <w:r>
              <w:rPr>
                <w:rFonts w:ascii="宋体" w:hAnsi="宋体" w:cs="宋体"/>
                <w:color w:val="000000"/>
                <w:sz w:val="13"/>
              </w:rPr>
              <w:t>7,987.11</w:t>
            </w:r>
          </w:p>
        </w:tc>
        <w:tc>
          <w:tcPr>
            <w:tcW w:w="1440" w:type="dxa"/>
            <w:vAlign w:val="center"/>
          </w:tcPr>
          <w:p>
            <w:pPr>
              <w:snapToGrid w:val="0"/>
              <w:jc w:val="right"/>
            </w:pPr>
            <w:r>
              <w:rPr>
                <w:rFonts w:ascii="宋体" w:hAnsi="宋体" w:cs="宋体"/>
                <w:color w:val="000000"/>
                <w:sz w:val="13"/>
              </w:rPr>
              <w:t>7,987.11</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2101102</w:t>
            </w:r>
          </w:p>
        </w:tc>
        <w:tc>
          <w:tcPr>
            <w:tcW w:w="3760" w:type="dxa"/>
            <w:vAlign w:val="center"/>
          </w:tcPr>
          <w:p>
            <w:pPr>
              <w:snapToGrid w:val="0"/>
              <w:jc w:val="left"/>
            </w:pPr>
            <w:r>
              <w:rPr>
                <w:rFonts w:ascii="宋体" w:hAnsi="宋体" w:cs="宋体"/>
                <w:color w:val="000000"/>
                <w:sz w:val="13"/>
              </w:rPr>
              <w:t>事业单位医疗</w:t>
            </w:r>
          </w:p>
        </w:tc>
        <w:tc>
          <w:tcPr>
            <w:tcW w:w="1440" w:type="dxa"/>
            <w:vAlign w:val="center"/>
          </w:tcPr>
          <w:p>
            <w:pPr>
              <w:snapToGrid w:val="0"/>
              <w:jc w:val="right"/>
            </w:pPr>
            <w:r>
              <w:rPr>
                <w:rFonts w:ascii="宋体" w:hAnsi="宋体" w:cs="宋体"/>
                <w:color w:val="000000"/>
                <w:sz w:val="13"/>
              </w:rPr>
              <w:t>6,375.72</w:t>
            </w:r>
          </w:p>
        </w:tc>
        <w:tc>
          <w:tcPr>
            <w:tcW w:w="1440" w:type="dxa"/>
            <w:vAlign w:val="center"/>
          </w:tcPr>
          <w:p>
            <w:pPr>
              <w:snapToGrid w:val="0"/>
              <w:jc w:val="right"/>
            </w:pPr>
            <w:r>
              <w:rPr>
                <w:rFonts w:ascii="宋体" w:hAnsi="宋体" w:cs="宋体"/>
                <w:color w:val="000000"/>
                <w:sz w:val="13"/>
              </w:rPr>
              <w:t>6,375.72</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2101199</w:t>
            </w:r>
          </w:p>
        </w:tc>
        <w:tc>
          <w:tcPr>
            <w:tcW w:w="3760" w:type="dxa"/>
            <w:vAlign w:val="center"/>
          </w:tcPr>
          <w:p>
            <w:pPr>
              <w:snapToGrid w:val="0"/>
              <w:jc w:val="left"/>
            </w:pPr>
            <w:r>
              <w:rPr>
                <w:rFonts w:ascii="宋体" w:hAnsi="宋体" w:cs="宋体"/>
                <w:color w:val="000000"/>
                <w:sz w:val="13"/>
              </w:rPr>
              <w:t>其他行政事业单位医疗支出</w:t>
            </w:r>
          </w:p>
        </w:tc>
        <w:tc>
          <w:tcPr>
            <w:tcW w:w="1440" w:type="dxa"/>
            <w:vAlign w:val="center"/>
          </w:tcPr>
          <w:p>
            <w:pPr>
              <w:snapToGrid w:val="0"/>
              <w:jc w:val="right"/>
            </w:pPr>
            <w:r>
              <w:rPr>
                <w:rFonts w:ascii="宋体" w:hAnsi="宋体" w:cs="宋体"/>
                <w:color w:val="000000"/>
                <w:sz w:val="13"/>
              </w:rPr>
              <w:t>1,611.40</w:t>
            </w:r>
          </w:p>
        </w:tc>
        <w:tc>
          <w:tcPr>
            <w:tcW w:w="1440" w:type="dxa"/>
            <w:vAlign w:val="center"/>
          </w:tcPr>
          <w:p>
            <w:pPr>
              <w:snapToGrid w:val="0"/>
              <w:jc w:val="right"/>
            </w:pPr>
            <w:r>
              <w:rPr>
                <w:rFonts w:ascii="宋体" w:hAnsi="宋体" w:cs="宋体"/>
                <w:color w:val="000000"/>
                <w:sz w:val="13"/>
              </w:rPr>
              <w:t>1,611.40</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221</w:t>
            </w:r>
          </w:p>
        </w:tc>
        <w:tc>
          <w:tcPr>
            <w:tcW w:w="3760" w:type="dxa"/>
            <w:vAlign w:val="center"/>
          </w:tcPr>
          <w:p>
            <w:pPr>
              <w:snapToGrid w:val="0"/>
              <w:jc w:val="left"/>
            </w:pPr>
            <w:r>
              <w:rPr>
                <w:rFonts w:ascii="宋体" w:hAnsi="宋体" w:cs="宋体"/>
                <w:color w:val="000000"/>
                <w:sz w:val="13"/>
              </w:rPr>
              <w:t>住房保障支出</w:t>
            </w:r>
          </w:p>
        </w:tc>
        <w:tc>
          <w:tcPr>
            <w:tcW w:w="1440" w:type="dxa"/>
            <w:vAlign w:val="center"/>
          </w:tcPr>
          <w:p>
            <w:pPr>
              <w:snapToGrid w:val="0"/>
              <w:jc w:val="right"/>
            </w:pPr>
            <w:r>
              <w:rPr>
                <w:rFonts w:ascii="宋体" w:hAnsi="宋体" w:cs="宋体"/>
                <w:color w:val="000000"/>
                <w:sz w:val="13"/>
              </w:rPr>
              <w:t>9,856.39</w:t>
            </w:r>
          </w:p>
        </w:tc>
        <w:tc>
          <w:tcPr>
            <w:tcW w:w="1440" w:type="dxa"/>
            <w:vAlign w:val="center"/>
          </w:tcPr>
          <w:p>
            <w:pPr>
              <w:snapToGrid w:val="0"/>
              <w:jc w:val="right"/>
            </w:pPr>
            <w:r>
              <w:rPr>
                <w:rFonts w:ascii="宋体" w:hAnsi="宋体" w:cs="宋体"/>
                <w:color w:val="000000"/>
                <w:sz w:val="13"/>
              </w:rPr>
              <w:t>9,856.39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22102</w:t>
            </w:r>
          </w:p>
        </w:tc>
        <w:tc>
          <w:tcPr>
            <w:tcW w:w="3760" w:type="dxa"/>
            <w:vAlign w:val="center"/>
          </w:tcPr>
          <w:p>
            <w:pPr>
              <w:snapToGrid w:val="0"/>
              <w:jc w:val="left"/>
            </w:pPr>
            <w:r>
              <w:rPr>
                <w:rFonts w:ascii="宋体" w:hAnsi="宋体" w:cs="宋体"/>
                <w:color w:val="000000"/>
                <w:sz w:val="13"/>
              </w:rPr>
              <w:t>住房改革支出</w:t>
            </w:r>
          </w:p>
        </w:tc>
        <w:tc>
          <w:tcPr>
            <w:tcW w:w="1440" w:type="dxa"/>
            <w:vAlign w:val="center"/>
          </w:tcPr>
          <w:p>
            <w:pPr>
              <w:snapToGrid w:val="0"/>
              <w:jc w:val="right"/>
            </w:pPr>
            <w:r>
              <w:rPr>
                <w:rFonts w:ascii="宋体" w:hAnsi="宋体" w:cs="宋体"/>
                <w:color w:val="000000"/>
                <w:sz w:val="13"/>
              </w:rPr>
              <w:t>9,856.39</w:t>
            </w:r>
          </w:p>
        </w:tc>
        <w:tc>
          <w:tcPr>
            <w:tcW w:w="1440" w:type="dxa"/>
            <w:vAlign w:val="center"/>
          </w:tcPr>
          <w:p>
            <w:pPr>
              <w:snapToGrid w:val="0"/>
              <w:jc w:val="right"/>
            </w:pPr>
            <w:r>
              <w:rPr>
                <w:rFonts w:ascii="宋体" w:hAnsi="宋体" w:cs="宋体"/>
                <w:color w:val="000000"/>
                <w:sz w:val="13"/>
              </w:rPr>
              <w:t>9,856.39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cs="宋体"/>
                <w:color w:val="000000"/>
                <w:sz w:val="13"/>
              </w:rPr>
              <w:t>2210201</w:t>
            </w:r>
          </w:p>
        </w:tc>
        <w:tc>
          <w:tcPr>
            <w:tcW w:w="3760" w:type="dxa"/>
            <w:vAlign w:val="center"/>
          </w:tcPr>
          <w:p>
            <w:pPr>
              <w:snapToGrid w:val="0"/>
              <w:jc w:val="left"/>
            </w:pPr>
            <w:r>
              <w:rPr>
                <w:rFonts w:ascii="宋体" w:hAnsi="宋体" w:cs="宋体"/>
                <w:color w:val="000000"/>
                <w:sz w:val="13"/>
              </w:rPr>
              <w:t>住房公积金</w:t>
            </w:r>
          </w:p>
        </w:tc>
        <w:tc>
          <w:tcPr>
            <w:tcW w:w="1440" w:type="dxa"/>
            <w:vAlign w:val="center"/>
          </w:tcPr>
          <w:p>
            <w:pPr>
              <w:snapToGrid w:val="0"/>
              <w:jc w:val="right"/>
            </w:pPr>
            <w:r>
              <w:rPr>
                <w:rFonts w:ascii="宋体" w:hAnsi="宋体" w:cs="宋体"/>
                <w:color w:val="000000"/>
                <w:sz w:val="13"/>
              </w:rPr>
              <w:t>9,856.39</w:t>
            </w:r>
          </w:p>
        </w:tc>
        <w:tc>
          <w:tcPr>
            <w:tcW w:w="1440" w:type="dxa"/>
            <w:vAlign w:val="center"/>
          </w:tcPr>
          <w:p>
            <w:pPr>
              <w:snapToGrid w:val="0"/>
              <w:jc w:val="right"/>
            </w:pPr>
            <w:r>
              <w:rPr>
                <w:rFonts w:ascii="宋体" w:hAnsi="宋体" w:cs="宋体"/>
                <w:color w:val="000000"/>
                <w:sz w:val="13"/>
              </w:rPr>
              <w:t>9,856.39</w:t>
            </w:r>
          </w:p>
        </w:tc>
        <w:tc>
          <w:tcPr>
            <w:tcW w:w="1426" w:type="dxa"/>
            <w:vAlign w:val="center"/>
          </w:tcPr>
          <w:p>
            <w:pPr>
              <w:snapToGrid w:val="0"/>
              <w:jc w:val="right"/>
            </w:pPr>
            <w:r>
              <w:rPr>
                <w:rFonts w:ascii="宋体" w:hAnsi="宋体" w:cs="宋体"/>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tcBorders>
            <w:vAlign w:val="center"/>
          </w:tcPr>
          <w:p>
            <w:pPr>
              <w:snapToGrid w:val="0"/>
              <w:jc w:val="left"/>
            </w:pPr>
            <w:r>
              <w:rPr>
                <w:rFonts w:ascii="宋体" w:hAnsi="宋体" w:cs="宋体"/>
                <w:color w:val="000000"/>
                <w:sz w:val="13"/>
              </w:rPr>
              <w:t>注：本表反映本年度一般公共预算财政拨款支出情况。本表金额转换为万元时，因四舍五入可能存在尾差。</w:t>
            </w:r>
          </w:p>
        </w:tc>
      </w:tr>
    </w:tbl>
    <w:p>
      <w:pPr>
        <w:wordWrap w:val="0"/>
        <w:rPr>
          <w:rFonts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idowControl/>
        <w:wordWrap w:val="0"/>
        <w:jc w:val="center"/>
        <w:textAlignment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一般公共预算财政拨款基本支出决算明细表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tcPr>
          <w:p>
            <w:pPr>
              <w:jc w:val="right"/>
            </w:pPr>
            <w:r>
              <w:rPr>
                <w:rFonts w:ascii="宋体" w:hAnsi="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tcPr>
          <w:p>
            <w:pPr>
              <w:jc w:val="left"/>
            </w:pPr>
            <w:r>
              <w:rPr>
                <w:rFonts w:ascii="宋体" w:hAnsi="宋体" w:cs="宋体"/>
                <w:sz w:val="11"/>
              </w:rPr>
              <w:t>部门：郸城县教育体育局</w:t>
            </w:r>
          </w:p>
        </w:tc>
        <w:tc>
          <w:tcPr>
            <w:tcW w:w="2000" w:type="dxa"/>
          </w:tcPr>
          <w:p>
            <w:pPr>
              <w:jc w:val="center"/>
            </w:pPr>
            <w:r>
              <w:rPr>
                <w:rFonts w:ascii="宋体" w:hAnsi="宋体" w:cs="宋体"/>
                <w:sz w:val="11"/>
              </w:rPr>
              <w:t>2024年度</w:t>
            </w:r>
          </w:p>
        </w:tc>
        <w:tc>
          <w:tcPr>
            <w:tcW w:w="5412" w:type="dxa"/>
          </w:tcPr>
          <w:p>
            <w:pPr>
              <w:jc w:val="right"/>
            </w:pPr>
            <w:r>
              <w:rPr>
                <w:rFonts w:ascii="宋体" w:hAnsi="宋体" w:cs="宋体"/>
                <w:sz w:val="11"/>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cs="宋体"/>
                <w:color w:val="000000"/>
                <w:sz w:val="11"/>
              </w:rPr>
              <w:t>人员经费</w:t>
            </w:r>
          </w:p>
        </w:tc>
        <w:tc>
          <w:tcPr>
            <w:tcW w:w="8684" w:type="dxa"/>
            <w:gridSpan w:val="6"/>
            <w:vAlign w:val="center"/>
          </w:tcPr>
          <w:p>
            <w:pPr>
              <w:snapToGrid w:val="0"/>
              <w:jc w:val="center"/>
            </w:pPr>
            <w:r>
              <w:rPr>
                <w:rFonts w:ascii="宋体" w:hAnsi="宋体" w:cs="宋体"/>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cs="宋体"/>
                <w:color w:val="000000"/>
                <w:sz w:val="11"/>
              </w:rPr>
              <w:t>经济分类科目编码</w:t>
            </w:r>
          </w:p>
        </w:tc>
        <w:tc>
          <w:tcPr>
            <w:tcW w:w="2380" w:type="dxa"/>
            <w:vMerge w:val="restart"/>
            <w:vAlign w:val="center"/>
          </w:tcPr>
          <w:p>
            <w:pPr>
              <w:snapToGrid w:val="0"/>
              <w:jc w:val="center"/>
            </w:pPr>
            <w:r>
              <w:rPr>
                <w:rFonts w:ascii="宋体" w:hAnsi="宋体" w:cs="宋体"/>
                <w:color w:val="000000"/>
                <w:sz w:val="11"/>
              </w:rPr>
              <w:t>科目名称</w:t>
            </w:r>
          </w:p>
        </w:tc>
        <w:tc>
          <w:tcPr>
            <w:tcW w:w="960" w:type="dxa"/>
            <w:vMerge w:val="restart"/>
            <w:vAlign w:val="center"/>
          </w:tcPr>
          <w:p>
            <w:pPr>
              <w:snapToGrid w:val="0"/>
              <w:jc w:val="center"/>
            </w:pPr>
            <w:r>
              <w:rPr>
                <w:rFonts w:ascii="宋体" w:hAnsi="宋体" w:cs="宋体"/>
                <w:color w:val="000000"/>
                <w:sz w:val="11"/>
              </w:rPr>
              <w:t>决算数</w:t>
            </w:r>
          </w:p>
        </w:tc>
        <w:tc>
          <w:tcPr>
            <w:tcW w:w="800" w:type="dxa"/>
            <w:vMerge w:val="restart"/>
            <w:vAlign w:val="center"/>
          </w:tcPr>
          <w:p>
            <w:pPr>
              <w:snapToGrid w:val="0"/>
              <w:jc w:val="center"/>
            </w:pPr>
            <w:r>
              <w:rPr>
                <w:rFonts w:ascii="宋体" w:hAnsi="宋体" w:cs="宋体"/>
                <w:color w:val="000000"/>
                <w:sz w:val="11"/>
              </w:rPr>
              <w:t>经济分类科目编码</w:t>
            </w:r>
          </w:p>
        </w:tc>
        <w:tc>
          <w:tcPr>
            <w:tcW w:w="2380" w:type="dxa"/>
            <w:vMerge w:val="restart"/>
            <w:vAlign w:val="center"/>
          </w:tcPr>
          <w:p>
            <w:pPr>
              <w:snapToGrid w:val="0"/>
              <w:jc w:val="center"/>
            </w:pPr>
            <w:r>
              <w:rPr>
                <w:rFonts w:ascii="宋体" w:hAnsi="宋体" w:cs="宋体"/>
                <w:color w:val="000000"/>
                <w:sz w:val="11"/>
              </w:rPr>
              <w:t>科目名称</w:t>
            </w:r>
          </w:p>
        </w:tc>
        <w:tc>
          <w:tcPr>
            <w:tcW w:w="960" w:type="dxa"/>
            <w:vMerge w:val="restart"/>
            <w:vAlign w:val="center"/>
          </w:tcPr>
          <w:p>
            <w:pPr>
              <w:snapToGrid w:val="0"/>
              <w:jc w:val="center"/>
            </w:pPr>
            <w:r>
              <w:rPr>
                <w:rFonts w:ascii="宋体" w:hAnsi="宋体" w:cs="宋体"/>
                <w:color w:val="000000"/>
                <w:sz w:val="11"/>
              </w:rPr>
              <w:t>决算数</w:t>
            </w:r>
          </w:p>
        </w:tc>
        <w:tc>
          <w:tcPr>
            <w:tcW w:w="800" w:type="dxa"/>
            <w:vMerge w:val="restart"/>
            <w:vAlign w:val="center"/>
          </w:tcPr>
          <w:p>
            <w:pPr>
              <w:snapToGrid w:val="0"/>
              <w:jc w:val="center"/>
            </w:pPr>
            <w:r>
              <w:rPr>
                <w:rFonts w:ascii="宋体" w:hAnsi="宋体" w:cs="宋体"/>
                <w:color w:val="000000"/>
                <w:sz w:val="11"/>
              </w:rPr>
              <w:t>经济分类科目编码</w:t>
            </w:r>
          </w:p>
        </w:tc>
        <w:tc>
          <w:tcPr>
            <w:tcW w:w="2780" w:type="dxa"/>
            <w:vMerge w:val="restart"/>
            <w:vAlign w:val="center"/>
          </w:tcPr>
          <w:p>
            <w:pPr>
              <w:snapToGrid w:val="0"/>
              <w:jc w:val="center"/>
            </w:pPr>
            <w:r>
              <w:rPr>
                <w:rFonts w:ascii="宋体" w:hAnsi="宋体" w:cs="宋体"/>
                <w:color w:val="000000"/>
                <w:sz w:val="11"/>
              </w:rPr>
              <w:t>科目名称</w:t>
            </w:r>
          </w:p>
        </w:tc>
        <w:tc>
          <w:tcPr>
            <w:tcW w:w="964" w:type="dxa"/>
            <w:vMerge w:val="restart"/>
            <w:vAlign w:val="center"/>
          </w:tcPr>
          <w:p>
            <w:pPr>
              <w:snapToGrid w:val="0"/>
              <w:jc w:val="center"/>
            </w:pPr>
            <w:r>
              <w:rPr>
                <w:rFonts w:ascii="宋体" w:hAnsi="宋体" w:cs="宋体"/>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w:t>
            </w:r>
          </w:p>
        </w:tc>
        <w:tc>
          <w:tcPr>
            <w:tcW w:w="2380" w:type="dxa"/>
            <w:vAlign w:val="center"/>
          </w:tcPr>
          <w:p>
            <w:pPr>
              <w:snapToGrid w:val="0"/>
              <w:jc w:val="left"/>
            </w:pPr>
            <w:r>
              <w:rPr>
                <w:rFonts w:ascii="宋体" w:hAnsi="宋体" w:cs="宋体"/>
                <w:color w:val="000000"/>
                <w:sz w:val="11"/>
              </w:rPr>
              <w:t>工资福利支出</w:t>
            </w:r>
          </w:p>
        </w:tc>
        <w:tc>
          <w:tcPr>
            <w:tcW w:w="960" w:type="dxa"/>
            <w:vAlign w:val="center"/>
          </w:tcPr>
          <w:p>
            <w:pPr>
              <w:snapToGrid w:val="0"/>
              <w:jc w:val="right"/>
            </w:pPr>
            <w:r>
              <w:rPr>
                <w:rFonts w:ascii="宋体" w:hAnsi="宋体" w:cs="宋体"/>
                <w:color w:val="000000"/>
                <w:sz w:val="11"/>
              </w:rPr>
              <w:t>127,691.64</w:t>
            </w:r>
          </w:p>
        </w:tc>
        <w:tc>
          <w:tcPr>
            <w:tcW w:w="800" w:type="dxa"/>
            <w:vAlign w:val="center"/>
          </w:tcPr>
          <w:p>
            <w:pPr>
              <w:snapToGrid w:val="0"/>
              <w:jc w:val="left"/>
            </w:pPr>
            <w:r>
              <w:rPr>
                <w:rFonts w:ascii="宋体" w:hAnsi="宋体" w:cs="宋体"/>
                <w:color w:val="000000"/>
                <w:sz w:val="11"/>
              </w:rPr>
              <w:t>302</w:t>
            </w:r>
          </w:p>
        </w:tc>
        <w:tc>
          <w:tcPr>
            <w:tcW w:w="2380" w:type="dxa"/>
            <w:vAlign w:val="center"/>
          </w:tcPr>
          <w:p>
            <w:pPr>
              <w:snapToGrid w:val="0"/>
              <w:jc w:val="left"/>
            </w:pPr>
            <w:r>
              <w:rPr>
                <w:rFonts w:ascii="宋体" w:hAnsi="宋体" w:cs="宋体"/>
                <w:color w:val="000000"/>
                <w:sz w:val="11"/>
              </w:rPr>
              <w:t>商品和服务支出</w:t>
            </w:r>
          </w:p>
        </w:tc>
        <w:tc>
          <w:tcPr>
            <w:tcW w:w="960" w:type="dxa"/>
            <w:vAlign w:val="center"/>
          </w:tcPr>
          <w:p>
            <w:pPr>
              <w:snapToGrid w:val="0"/>
              <w:jc w:val="right"/>
            </w:pPr>
            <w:r>
              <w:rPr>
                <w:rFonts w:ascii="宋体" w:hAnsi="宋体" w:cs="宋体"/>
                <w:color w:val="000000"/>
                <w:sz w:val="11"/>
              </w:rPr>
              <w:t>24,756.19</w:t>
            </w:r>
          </w:p>
        </w:tc>
        <w:tc>
          <w:tcPr>
            <w:tcW w:w="800" w:type="dxa"/>
            <w:vAlign w:val="center"/>
          </w:tcPr>
          <w:p>
            <w:pPr>
              <w:snapToGrid w:val="0"/>
              <w:jc w:val="left"/>
            </w:pPr>
            <w:r>
              <w:rPr>
                <w:rFonts w:ascii="宋体" w:hAnsi="宋体" w:cs="宋体"/>
                <w:color w:val="000000"/>
                <w:sz w:val="11"/>
              </w:rPr>
              <w:t>307</w:t>
            </w:r>
          </w:p>
        </w:tc>
        <w:tc>
          <w:tcPr>
            <w:tcW w:w="2780" w:type="dxa"/>
            <w:vAlign w:val="center"/>
          </w:tcPr>
          <w:p>
            <w:pPr>
              <w:snapToGrid w:val="0"/>
              <w:jc w:val="left"/>
            </w:pPr>
            <w:r>
              <w:rPr>
                <w:rFonts w:ascii="宋体" w:hAnsi="宋体" w:cs="宋体"/>
                <w:color w:val="000000"/>
                <w:sz w:val="11"/>
              </w:rPr>
              <w:t>债务利息及费用支出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30101</w:t>
            </w:r>
          </w:p>
        </w:tc>
        <w:tc>
          <w:tcPr>
            <w:tcW w:w="2380" w:type="dxa"/>
            <w:vAlign w:val="center"/>
          </w:tcPr>
          <w:p>
            <w:pPr>
              <w:snapToGrid w:val="0"/>
              <w:jc w:val="left"/>
            </w:pPr>
            <w:r>
              <w:rPr>
                <w:rFonts w:ascii="宋体" w:hAnsi="宋体" w:cs="宋体"/>
                <w:color w:val="000000"/>
                <w:sz w:val="11"/>
              </w:rPr>
              <w:t xml:space="preserve">  基本工资</w:t>
            </w:r>
          </w:p>
        </w:tc>
        <w:tc>
          <w:tcPr>
            <w:tcW w:w="960" w:type="dxa"/>
            <w:vAlign w:val="center"/>
          </w:tcPr>
          <w:p>
            <w:pPr>
              <w:snapToGrid w:val="0"/>
              <w:jc w:val="right"/>
            </w:pPr>
            <w:r>
              <w:rPr>
                <w:rFonts w:ascii="宋体" w:hAnsi="宋体" w:cs="宋体"/>
                <w:color w:val="000000"/>
                <w:sz w:val="11"/>
              </w:rPr>
              <w:t>68,395.43</w:t>
            </w:r>
          </w:p>
        </w:tc>
        <w:tc>
          <w:tcPr>
            <w:tcW w:w="800" w:type="dxa"/>
            <w:vAlign w:val="center"/>
          </w:tcPr>
          <w:p>
            <w:pPr>
              <w:snapToGrid w:val="0"/>
              <w:jc w:val="left"/>
            </w:pPr>
            <w:r>
              <w:rPr>
                <w:rFonts w:ascii="宋体" w:hAnsi="宋体" w:cs="宋体"/>
                <w:color w:val="000000"/>
                <w:sz w:val="11"/>
              </w:rPr>
              <w:t>30201</w:t>
            </w:r>
          </w:p>
        </w:tc>
        <w:tc>
          <w:tcPr>
            <w:tcW w:w="2380" w:type="dxa"/>
            <w:vAlign w:val="center"/>
          </w:tcPr>
          <w:p>
            <w:pPr>
              <w:snapToGrid w:val="0"/>
              <w:jc w:val="left"/>
            </w:pPr>
            <w:r>
              <w:rPr>
                <w:rFonts w:ascii="宋体" w:hAnsi="宋体" w:cs="宋体"/>
                <w:color w:val="000000"/>
                <w:sz w:val="11"/>
              </w:rPr>
              <w:t xml:space="preserve">  办公费</w:t>
            </w:r>
          </w:p>
        </w:tc>
        <w:tc>
          <w:tcPr>
            <w:tcW w:w="960" w:type="dxa"/>
            <w:vAlign w:val="center"/>
          </w:tcPr>
          <w:p>
            <w:pPr>
              <w:snapToGrid w:val="0"/>
              <w:jc w:val="right"/>
            </w:pPr>
            <w:r>
              <w:rPr>
                <w:rFonts w:ascii="宋体" w:hAnsi="宋体" w:cs="宋体"/>
                <w:color w:val="000000"/>
                <w:sz w:val="11"/>
              </w:rPr>
              <w:t>13,618.90</w:t>
            </w:r>
          </w:p>
        </w:tc>
        <w:tc>
          <w:tcPr>
            <w:tcW w:w="800" w:type="dxa"/>
            <w:vAlign w:val="center"/>
          </w:tcPr>
          <w:p>
            <w:pPr>
              <w:snapToGrid w:val="0"/>
              <w:jc w:val="left"/>
            </w:pPr>
            <w:r>
              <w:rPr>
                <w:rFonts w:ascii="宋体" w:hAnsi="宋体" w:cs="宋体"/>
                <w:color w:val="000000"/>
                <w:sz w:val="11"/>
              </w:rPr>
              <w:t>30701</w:t>
            </w:r>
          </w:p>
        </w:tc>
        <w:tc>
          <w:tcPr>
            <w:tcW w:w="2780" w:type="dxa"/>
            <w:vAlign w:val="center"/>
          </w:tcPr>
          <w:p>
            <w:pPr>
              <w:snapToGrid w:val="0"/>
              <w:jc w:val="left"/>
            </w:pPr>
            <w:r>
              <w:rPr>
                <w:rFonts w:ascii="宋体" w:hAnsi="宋体" w:cs="宋体"/>
                <w:color w:val="000000"/>
                <w:sz w:val="11"/>
              </w:rPr>
              <w:t xml:space="preserve">  国内债务付息</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30102</w:t>
            </w:r>
          </w:p>
        </w:tc>
        <w:tc>
          <w:tcPr>
            <w:tcW w:w="2380" w:type="dxa"/>
            <w:vAlign w:val="center"/>
          </w:tcPr>
          <w:p>
            <w:pPr>
              <w:snapToGrid w:val="0"/>
              <w:jc w:val="left"/>
            </w:pPr>
            <w:r>
              <w:rPr>
                <w:rFonts w:ascii="宋体" w:hAnsi="宋体" w:cs="宋体"/>
                <w:color w:val="000000"/>
                <w:sz w:val="11"/>
              </w:rPr>
              <w:t xml:space="preserve">  津贴补贴</w:t>
            </w:r>
          </w:p>
        </w:tc>
        <w:tc>
          <w:tcPr>
            <w:tcW w:w="960" w:type="dxa"/>
            <w:vAlign w:val="center"/>
          </w:tcPr>
          <w:p>
            <w:pPr>
              <w:snapToGrid w:val="0"/>
              <w:jc w:val="right"/>
            </w:pPr>
            <w:r>
              <w:rPr>
                <w:rFonts w:ascii="宋体" w:hAnsi="宋体" w:cs="宋体"/>
                <w:color w:val="000000"/>
                <w:sz w:val="11"/>
              </w:rPr>
              <w:t>15,724.93</w:t>
            </w:r>
          </w:p>
        </w:tc>
        <w:tc>
          <w:tcPr>
            <w:tcW w:w="800" w:type="dxa"/>
            <w:vAlign w:val="center"/>
          </w:tcPr>
          <w:p>
            <w:pPr>
              <w:snapToGrid w:val="0"/>
              <w:jc w:val="left"/>
            </w:pPr>
            <w:r>
              <w:rPr>
                <w:rFonts w:ascii="宋体" w:hAnsi="宋体" w:cs="宋体"/>
                <w:color w:val="000000"/>
                <w:sz w:val="11"/>
              </w:rPr>
              <w:t>30202</w:t>
            </w:r>
          </w:p>
        </w:tc>
        <w:tc>
          <w:tcPr>
            <w:tcW w:w="2380" w:type="dxa"/>
            <w:vAlign w:val="center"/>
          </w:tcPr>
          <w:p>
            <w:pPr>
              <w:snapToGrid w:val="0"/>
              <w:jc w:val="left"/>
            </w:pPr>
            <w:r>
              <w:rPr>
                <w:rFonts w:ascii="宋体" w:hAnsi="宋体" w:cs="宋体"/>
                <w:color w:val="000000"/>
                <w:sz w:val="11"/>
              </w:rPr>
              <w:t xml:space="preserve">  印刷费</w:t>
            </w:r>
          </w:p>
        </w:tc>
        <w:tc>
          <w:tcPr>
            <w:tcW w:w="960" w:type="dxa"/>
            <w:vAlign w:val="center"/>
          </w:tcPr>
          <w:p>
            <w:pPr>
              <w:snapToGrid w:val="0"/>
              <w:jc w:val="right"/>
            </w:pPr>
            <w:r>
              <w:rPr>
                <w:rFonts w:ascii="宋体" w:hAnsi="宋体" w:cs="宋体"/>
                <w:color w:val="000000"/>
                <w:sz w:val="11"/>
              </w:rPr>
              <w:t>1,688.35</w:t>
            </w:r>
          </w:p>
        </w:tc>
        <w:tc>
          <w:tcPr>
            <w:tcW w:w="800" w:type="dxa"/>
            <w:vAlign w:val="center"/>
          </w:tcPr>
          <w:p>
            <w:pPr>
              <w:snapToGrid w:val="0"/>
              <w:jc w:val="left"/>
            </w:pPr>
            <w:r>
              <w:rPr>
                <w:rFonts w:ascii="宋体" w:hAnsi="宋体" w:cs="宋体"/>
                <w:color w:val="000000"/>
                <w:sz w:val="11"/>
              </w:rPr>
              <w:t>30702</w:t>
            </w:r>
          </w:p>
        </w:tc>
        <w:tc>
          <w:tcPr>
            <w:tcW w:w="2780" w:type="dxa"/>
            <w:vAlign w:val="center"/>
          </w:tcPr>
          <w:p>
            <w:pPr>
              <w:snapToGrid w:val="0"/>
              <w:jc w:val="left"/>
            </w:pPr>
            <w:r>
              <w:rPr>
                <w:rFonts w:ascii="宋体" w:hAnsi="宋体" w:cs="宋体"/>
                <w:color w:val="000000"/>
                <w:sz w:val="11"/>
              </w:rPr>
              <w:t xml:space="preserve">  国外债务付息</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30103</w:t>
            </w:r>
          </w:p>
        </w:tc>
        <w:tc>
          <w:tcPr>
            <w:tcW w:w="2380" w:type="dxa"/>
            <w:vAlign w:val="center"/>
          </w:tcPr>
          <w:p>
            <w:pPr>
              <w:snapToGrid w:val="0"/>
              <w:jc w:val="left"/>
            </w:pPr>
            <w:r>
              <w:rPr>
                <w:rFonts w:ascii="宋体" w:hAnsi="宋体" w:cs="宋体"/>
                <w:color w:val="000000"/>
                <w:sz w:val="11"/>
              </w:rPr>
              <w:t xml:space="preserve">  奖金</w:t>
            </w:r>
          </w:p>
        </w:tc>
        <w:tc>
          <w:tcPr>
            <w:tcW w:w="960" w:type="dxa"/>
            <w:vAlign w:val="center"/>
          </w:tcPr>
          <w:p>
            <w:pPr>
              <w:snapToGrid w:val="0"/>
              <w:jc w:val="right"/>
            </w:pPr>
            <w:r>
              <w:rPr>
                <w:rFonts w:ascii="宋体" w:hAnsi="宋体" w:cs="宋体"/>
                <w:color w:val="000000"/>
                <w:sz w:val="11"/>
              </w:rPr>
              <w:t>40.03</w:t>
            </w:r>
          </w:p>
        </w:tc>
        <w:tc>
          <w:tcPr>
            <w:tcW w:w="800" w:type="dxa"/>
            <w:vAlign w:val="center"/>
          </w:tcPr>
          <w:p>
            <w:pPr>
              <w:snapToGrid w:val="0"/>
              <w:jc w:val="left"/>
            </w:pPr>
            <w:r>
              <w:rPr>
                <w:rFonts w:ascii="宋体" w:hAnsi="宋体" w:cs="宋体"/>
                <w:color w:val="000000"/>
                <w:sz w:val="11"/>
              </w:rPr>
              <w:t>30203</w:t>
            </w:r>
          </w:p>
        </w:tc>
        <w:tc>
          <w:tcPr>
            <w:tcW w:w="2380" w:type="dxa"/>
            <w:vAlign w:val="center"/>
          </w:tcPr>
          <w:p>
            <w:pPr>
              <w:snapToGrid w:val="0"/>
              <w:jc w:val="left"/>
            </w:pPr>
            <w:r>
              <w:rPr>
                <w:rFonts w:ascii="宋体" w:hAnsi="宋体" w:cs="宋体"/>
                <w:color w:val="000000"/>
                <w:sz w:val="11"/>
              </w:rPr>
              <w:t xml:space="preserve">  咨询费</w:t>
            </w:r>
          </w:p>
        </w:tc>
        <w:tc>
          <w:tcPr>
            <w:tcW w:w="960" w:type="dxa"/>
            <w:vAlign w:val="center"/>
          </w:tcPr>
          <w:p>
            <w:pPr>
              <w:snapToGrid w:val="0"/>
              <w:jc w:val="right"/>
            </w:pPr>
            <w:r>
              <w:rPr>
                <w:rFonts w:ascii="宋体" w:hAnsi="宋体" w:cs="宋体"/>
                <w:color w:val="000000"/>
                <w:sz w:val="11"/>
              </w:rPr>
              <w:t>8.57</w:t>
            </w:r>
          </w:p>
        </w:tc>
        <w:tc>
          <w:tcPr>
            <w:tcW w:w="800" w:type="dxa"/>
            <w:vAlign w:val="center"/>
          </w:tcPr>
          <w:p>
            <w:pPr>
              <w:snapToGrid w:val="0"/>
              <w:jc w:val="left"/>
            </w:pPr>
            <w:r>
              <w:rPr>
                <w:rFonts w:ascii="宋体" w:hAnsi="宋体" w:cs="宋体"/>
                <w:color w:val="000000"/>
                <w:sz w:val="11"/>
              </w:rPr>
              <w:t>310</w:t>
            </w:r>
          </w:p>
        </w:tc>
        <w:tc>
          <w:tcPr>
            <w:tcW w:w="2780" w:type="dxa"/>
            <w:vAlign w:val="center"/>
          </w:tcPr>
          <w:p>
            <w:pPr>
              <w:snapToGrid w:val="0"/>
              <w:jc w:val="left"/>
            </w:pPr>
            <w:r>
              <w:rPr>
                <w:rFonts w:ascii="宋体" w:hAnsi="宋体" w:cs="宋体"/>
                <w:color w:val="000000"/>
                <w:sz w:val="11"/>
              </w:rPr>
              <w:t>资本性支出</w:t>
            </w:r>
          </w:p>
        </w:tc>
        <w:tc>
          <w:tcPr>
            <w:tcW w:w="964" w:type="dxa"/>
            <w:vAlign w:val="center"/>
          </w:tcPr>
          <w:p>
            <w:pPr>
              <w:snapToGrid w:val="0"/>
              <w:jc w:val="right"/>
            </w:pPr>
            <w:r>
              <w:rPr>
                <w:rFonts w:ascii="宋体" w:hAnsi="宋体" w:cs="宋体"/>
                <w:color w:val="000000"/>
                <w:sz w:val="11"/>
              </w:rPr>
              <w:t>45.69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30106</w:t>
            </w:r>
          </w:p>
        </w:tc>
        <w:tc>
          <w:tcPr>
            <w:tcW w:w="2380" w:type="dxa"/>
            <w:vAlign w:val="center"/>
          </w:tcPr>
          <w:p>
            <w:pPr>
              <w:snapToGrid w:val="0"/>
              <w:jc w:val="left"/>
            </w:pPr>
            <w:r>
              <w:rPr>
                <w:rFonts w:ascii="宋体" w:hAnsi="宋体" w:cs="宋体"/>
                <w:color w:val="000000"/>
                <w:sz w:val="11"/>
              </w:rPr>
              <w:t xml:space="preserve">  伙食补助费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30204</w:t>
            </w:r>
          </w:p>
        </w:tc>
        <w:tc>
          <w:tcPr>
            <w:tcW w:w="2380" w:type="dxa"/>
            <w:vAlign w:val="center"/>
          </w:tcPr>
          <w:p>
            <w:pPr>
              <w:snapToGrid w:val="0"/>
              <w:jc w:val="left"/>
            </w:pPr>
            <w:r>
              <w:rPr>
                <w:rFonts w:ascii="宋体" w:hAnsi="宋体" w:cs="宋体"/>
                <w:color w:val="000000"/>
                <w:sz w:val="11"/>
              </w:rPr>
              <w:t xml:space="preserve">  手续费</w:t>
            </w:r>
          </w:p>
        </w:tc>
        <w:tc>
          <w:tcPr>
            <w:tcW w:w="960" w:type="dxa"/>
            <w:vAlign w:val="center"/>
          </w:tcPr>
          <w:p>
            <w:pPr>
              <w:snapToGrid w:val="0"/>
              <w:jc w:val="right"/>
            </w:pPr>
            <w:r>
              <w:rPr>
                <w:rFonts w:ascii="宋体" w:hAnsi="宋体" w:cs="宋体"/>
                <w:color w:val="000000"/>
                <w:sz w:val="11"/>
              </w:rPr>
              <w:t>0.07</w:t>
            </w:r>
          </w:p>
        </w:tc>
        <w:tc>
          <w:tcPr>
            <w:tcW w:w="800" w:type="dxa"/>
            <w:vAlign w:val="center"/>
          </w:tcPr>
          <w:p>
            <w:pPr>
              <w:snapToGrid w:val="0"/>
              <w:jc w:val="left"/>
            </w:pPr>
            <w:r>
              <w:rPr>
                <w:rFonts w:ascii="宋体" w:hAnsi="宋体" w:cs="宋体"/>
                <w:color w:val="000000"/>
                <w:sz w:val="11"/>
              </w:rPr>
              <w:t>31001</w:t>
            </w:r>
          </w:p>
        </w:tc>
        <w:tc>
          <w:tcPr>
            <w:tcW w:w="2780" w:type="dxa"/>
            <w:vAlign w:val="center"/>
          </w:tcPr>
          <w:p>
            <w:pPr>
              <w:snapToGrid w:val="0"/>
              <w:jc w:val="left"/>
            </w:pPr>
            <w:r>
              <w:rPr>
                <w:rFonts w:ascii="宋体" w:hAnsi="宋体" w:cs="宋体"/>
                <w:color w:val="000000"/>
                <w:sz w:val="11"/>
              </w:rPr>
              <w:t xml:space="preserve">  房屋建筑物购建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30107</w:t>
            </w:r>
          </w:p>
        </w:tc>
        <w:tc>
          <w:tcPr>
            <w:tcW w:w="2380" w:type="dxa"/>
            <w:vAlign w:val="center"/>
          </w:tcPr>
          <w:p>
            <w:pPr>
              <w:snapToGrid w:val="0"/>
              <w:jc w:val="left"/>
            </w:pPr>
            <w:r>
              <w:rPr>
                <w:rFonts w:ascii="宋体" w:hAnsi="宋体" w:cs="宋体"/>
                <w:color w:val="000000"/>
                <w:sz w:val="11"/>
              </w:rPr>
              <w:t xml:space="preserve">  绩效工资</w:t>
            </w:r>
          </w:p>
        </w:tc>
        <w:tc>
          <w:tcPr>
            <w:tcW w:w="960" w:type="dxa"/>
            <w:vAlign w:val="center"/>
          </w:tcPr>
          <w:p>
            <w:pPr>
              <w:snapToGrid w:val="0"/>
              <w:jc w:val="right"/>
            </w:pPr>
            <w:r>
              <w:rPr>
                <w:rFonts w:ascii="宋体" w:hAnsi="宋体" w:cs="宋体"/>
                <w:color w:val="000000"/>
                <w:sz w:val="11"/>
              </w:rPr>
              <w:t>9,552.23</w:t>
            </w:r>
          </w:p>
        </w:tc>
        <w:tc>
          <w:tcPr>
            <w:tcW w:w="800" w:type="dxa"/>
            <w:vAlign w:val="center"/>
          </w:tcPr>
          <w:p>
            <w:pPr>
              <w:snapToGrid w:val="0"/>
              <w:jc w:val="left"/>
            </w:pPr>
            <w:r>
              <w:rPr>
                <w:rFonts w:ascii="宋体" w:hAnsi="宋体" w:cs="宋体"/>
                <w:color w:val="000000"/>
                <w:sz w:val="11"/>
              </w:rPr>
              <w:t>30205</w:t>
            </w:r>
          </w:p>
        </w:tc>
        <w:tc>
          <w:tcPr>
            <w:tcW w:w="2380" w:type="dxa"/>
            <w:vAlign w:val="center"/>
          </w:tcPr>
          <w:p>
            <w:pPr>
              <w:snapToGrid w:val="0"/>
              <w:jc w:val="left"/>
            </w:pPr>
            <w:r>
              <w:rPr>
                <w:rFonts w:ascii="宋体" w:hAnsi="宋体" w:cs="宋体"/>
                <w:color w:val="000000"/>
                <w:sz w:val="11"/>
              </w:rPr>
              <w:t xml:space="preserve">  水费</w:t>
            </w:r>
          </w:p>
        </w:tc>
        <w:tc>
          <w:tcPr>
            <w:tcW w:w="960" w:type="dxa"/>
            <w:vAlign w:val="center"/>
          </w:tcPr>
          <w:p>
            <w:pPr>
              <w:snapToGrid w:val="0"/>
              <w:jc w:val="right"/>
            </w:pPr>
            <w:r>
              <w:rPr>
                <w:rFonts w:ascii="宋体" w:hAnsi="宋体" w:cs="宋体"/>
                <w:color w:val="000000"/>
                <w:sz w:val="11"/>
              </w:rPr>
              <w:t>51.47</w:t>
            </w:r>
          </w:p>
        </w:tc>
        <w:tc>
          <w:tcPr>
            <w:tcW w:w="800" w:type="dxa"/>
            <w:vAlign w:val="center"/>
          </w:tcPr>
          <w:p>
            <w:pPr>
              <w:snapToGrid w:val="0"/>
              <w:jc w:val="left"/>
            </w:pPr>
            <w:r>
              <w:rPr>
                <w:rFonts w:ascii="宋体" w:hAnsi="宋体" w:cs="宋体"/>
                <w:color w:val="000000"/>
                <w:sz w:val="11"/>
              </w:rPr>
              <w:t>31002</w:t>
            </w:r>
          </w:p>
        </w:tc>
        <w:tc>
          <w:tcPr>
            <w:tcW w:w="2780" w:type="dxa"/>
            <w:vAlign w:val="center"/>
          </w:tcPr>
          <w:p>
            <w:pPr>
              <w:snapToGrid w:val="0"/>
              <w:jc w:val="left"/>
            </w:pPr>
            <w:r>
              <w:rPr>
                <w:rFonts w:ascii="宋体" w:hAnsi="宋体" w:cs="宋体"/>
                <w:color w:val="000000"/>
                <w:sz w:val="11"/>
              </w:rPr>
              <w:t xml:space="preserve">  办公设备购置</w:t>
            </w:r>
          </w:p>
        </w:tc>
        <w:tc>
          <w:tcPr>
            <w:tcW w:w="964" w:type="dxa"/>
            <w:vAlign w:val="center"/>
          </w:tcPr>
          <w:p>
            <w:pPr>
              <w:snapToGrid w:val="0"/>
              <w:jc w:val="right"/>
            </w:pPr>
            <w:r>
              <w:rPr>
                <w:rFonts w:ascii="宋体" w:hAnsi="宋体" w:cs="宋体"/>
                <w:color w:val="000000"/>
                <w:sz w:val="11"/>
              </w:rPr>
              <w:t>21.16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30108</w:t>
            </w:r>
          </w:p>
        </w:tc>
        <w:tc>
          <w:tcPr>
            <w:tcW w:w="2380" w:type="dxa"/>
            <w:vAlign w:val="center"/>
          </w:tcPr>
          <w:p>
            <w:pPr>
              <w:snapToGrid w:val="0"/>
              <w:jc w:val="left"/>
            </w:pPr>
            <w:r>
              <w:rPr>
                <w:rFonts w:ascii="宋体" w:hAnsi="宋体" w:cs="宋体"/>
                <w:color w:val="000000"/>
                <w:sz w:val="11"/>
              </w:rPr>
              <w:t xml:space="preserve">  机关事业单位基本养老保险缴费</w:t>
            </w:r>
          </w:p>
        </w:tc>
        <w:tc>
          <w:tcPr>
            <w:tcW w:w="960" w:type="dxa"/>
            <w:vAlign w:val="center"/>
          </w:tcPr>
          <w:p>
            <w:pPr>
              <w:snapToGrid w:val="0"/>
              <w:jc w:val="right"/>
            </w:pPr>
            <w:r>
              <w:rPr>
                <w:rFonts w:ascii="宋体" w:hAnsi="宋体" w:cs="宋体"/>
                <w:color w:val="000000"/>
                <w:sz w:val="11"/>
              </w:rPr>
              <w:t>15,257.48</w:t>
            </w:r>
          </w:p>
        </w:tc>
        <w:tc>
          <w:tcPr>
            <w:tcW w:w="800" w:type="dxa"/>
            <w:vAlign w:val="center"/>
          </w:tcPr>
          <w:p>
            <w:pPr>
              <w:snapToGrid w:val="0"/>
              <w:jc w:val="left"/>
            </w:pPr>
            <w:r>
              <w:rPr>
                <w:rFonts w:ascii="宋体" w:hAnsi="宋体" w:cs="宋体"/>
                <w:color w:val="000000"/>
                <w:sz w:val="11"/>
              </w:rPr>
              <w:t>30206</w:t>
            </w:r>
          </w:p>
        </w:tc>
        <w:tc>
          <w:tcPr>
            <w:tcW w:w="2380" w:type="dxa"/>
            <w:vAlign w:val="center"/>
          </w:tcPr>
          <w:p>
            <w:pPr>
              <w:snapToGrid w:val="0"/>
              <w:jc w:val="left"/>
            </w:pPr>
            <w:r>
              <w:rPr>
                <w:rFonts w:ascii="宋体" w:hAnsi="宋体" w:cs="宋体"/>
                <w:color w:val="000000"/>
                <w:sz w:val="11"/>
              </w:rPr>
              <w:t xml:space="preserve">  电费</w:t>
            </w:r>
          </w:p>
        </w:tc>
        <w:tc>
          <w:tcPr>
            <w:tcW w:w="960" w:type="dxa"/>
            <w:vAlign w:val="center"/>
          </w:tcPr>
          <w:p>
            <w:pPr>
              <w:snapToGrid w:val="0"/>
              <w:jc w:val="right"/>
            </w:pPr>
            <w:r>
              <w:rPr>
                <w:rFonts w:ascii="宋体" w:hAnsi="宋体" w:cs="宋体"/>
                <w:color w:val="000000"/>
                <w:sz w:val="11"/>
              </w:rPr>
              <w:t>927.92</w:t>
            </w:r>
          </w:p>
        </w:tc>
        <w:tc>
          <w:tcPr>
            <w:tcW w:w="800" w:type="dxa"/>
            <w:vAlign w:val="center"/>
          </w:tcPr>
          <w:p>
            <w:pPr>
              <w:snapToGrid w:val="0"/>
              <w:jc w:val="left"/>
            </w:pPr>
            <w:r>
              <w:rPr>
                <w:rFonts w:ascii="宋体" w:hAnsi="宋体" w:cs="宋体"/>
                <w:color w:val="000000"/>
                <w:sz w:val="11"/>
              </w:rPr>
              <w:t>31003</w:t>
            </w:r>
          </w:p>
        </w:tc>
        <w:tc>
          <w:tcPr>
            <w:tcW w:w="2780" w:type="dxa"/>
            <w:vAlign w:val="center"/>
          </w:tcPr>
          <w:p>
            <w:pPr>
              <w:snapToGrid w:val="0"/>
              <w:jc w:val="left"/>
            </w:pPr>
            <w:r>
              <w:rPr>
                <w:rFonts w:ascii="宋体" w:hAnsi="宋体" w:cs="宋体"/>
                <w:color w:val="000000"/>
                <w:sz w:val="11"/>
              </w:rPr>
              <w:t xml:space="preserve">  专用设备购置</w:t>
            </w:r>
          </w:p>
        </w:tc>
        <w:tc>
          <w:tcPr>
            <w:tcW w:w="964" w:type="dxa"/>
            <w:vAlign w:val="center"/>
          </w:tcPr>
          <w:p>
            <w:pPr>
              <w:snapToGrid w:val="0"/>
              <w:jc w:val="right"/>
            </w:pPr>
            <w:r>
              <w:rPr>
                <w:rFonts w:ascii="宋体" w:hAnsi="宋体" w:cs="宋体"/>
                <w:color w:val="000000"/>
                <w:sz w:val="11"/>
              </w:rPr>
              <w:t>20.53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30109</w:t>
            </w:r>
          </w:p>
        </w:tc>
        <w:tc>
          <w:tcPr>
            <w:tcW w:w="2380" w:type="dxa"/>
            <w:vAlign w:val="center"/>
          </w:tcPr>
          <w:p>
            <w:pPr>
              <w:snapToGrid w:val="0"/>
              <w:jc w:val="left"/>
            </w:pPr>
            <w:r>
              <w:rPr>
                <w:rFonts w:ascii="宋体" w:hAnsi="宋体" w:cs="宋体"/>
                <w:color w:val="000000"/>
                <w:sz w:val="11"/>
              </w:rPr>
              <w:t xml:space="preserve">  职业年金缴费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30207</w:t>
            </w:r>
          </w:p>
        </w:tc>
        <w:tc>
          <w:tcPr>
            <w:tcW w:w="2380" w:type="dxa"/>
            <w:vAlign w:val="center"/>
          </w:tcPr>
          <w:p>
            <w:pPr>
              <w:snapToGrid w:val="0"/>
              <w:jc w:val="left"/>
            </w:pPr>
            <w:r>
              <w:rPr>
                <w:rFonts w:ascii="宋体" w:hAnsi="宋体" w:cs="宋体"/>
                <w:color w:val="000000"/>
                <w:sz w:val="11"/>
              </w:rPr>
              <w:t xml:space="preserve">  邮电费</w:t>
            </w:r>
          </w:p>
        </w:tc>
        <w:tc>
          <w:tcPr>
            <w:tcW w:w="960" w:type="dxa"/>
            <w:vAlign w:val="center"/>
          </w:tcPr>
          <w:p>
            <w:pPr>
              <w:snapToGrid w:val="0"/>
              <w:jc w:val="right"/>
            </w:pPr>
            <w:r>
              <w:rPr>
                <w:rFonts w:ascii="宋体" w:hAnsi="宋体" w:cs="宋体"/>
                <w:color w:val="000000"/>
                <w:sz w:val="11"/>
              </w:rPr>
              <w:t>42.40</w:t>
            </w:r>
          </w:p>
        </w:tc>
        <w:tc>
          <w:tcPr>
            <w:tcW w:w="800" w:type="dxa"/>
            <w:vAlign w:val="center"/>
          </w:tcPr>
          <w:p>
            <w:pPr>
              <w:snapToGrid w:val="0"/>
              <w:jc w:val="left"/>
            </w:pPr>
            <w:r>
              <w:rPr>
                <w:rFonts w:ascii="宋体" w:hAnsi="宋体" w:cs="宋体"/>
                <w:color w:val="000000"/>
                <w:sz w:val="11"/>
              </w:rPr>
              <w:t>31005</w:t>
            </w:r>
          </w:p>
        </w:tc>
        <w:tc>
          <w:tcPr>
            <w:tcW w:w="2780" w:type="dxa"/>
            <w:vAlign w:val="center"/>
          </w:tcPr>
          <w:p>
            <w:pPr>
              <w:snapToGrid w:val="0"/>
              <w:jc w:val="left"/>
            </w:pPr>
            <w:r>
              <w:rPr>
                <w:rFonts w:ascii="宋体" w:hAnsi="宋体" w:cs="宋体"/>
                <w:color w:val="000000"/>
                <w:sz w:val="11"/>
              </w:rPr>
              <w:t xml:space="preserve">  基础设施建设</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30110</w:t>
            </w:r>
          </w:p>
        </w:tc>
        <w:tc>
          <w:tcPr>
            <w:tcW w:w="2380" w:type="dxa"/>
            <w:vAlign w:val="center"/>
          </w:tcPr>
          <w:p>
            <w:pPr>
              <w:snapToGrid w:val="0"/>
              <w:jc w:val="left"/>
            </w:pPr>
            <w:r>
              <w:rPr>
                <w:rFonts w:ascii="宋体" w:hAnsi="宋体" w:cs="宋体"/>
                <w:color w:val="000000"/>
                <w:sz w:val="11"/>
              </w:rPr>
              <w:t xml:space="preserve">  职工基本医疗保险缴费</w:t>
            </w:r>
          </w:p>
        </w:tc>
        <w:tc>
          <w:tcPr>
            <w:tcW w:w="960" w:type="dxa"/>
            <w:vAlign w:val="center"/>
          </w:tcPr>
          <w:p>
            <w:pPr>
              <w:snapToGrid w:val="0"/>
              <w:jc w:val="right"/>
            </w:pPr>
            <w:r>
              <w:rPr>
                <w:rFonts w:ascii="宋体" w:hAnsi="宋体" w:cs="宋体"/>
                <w:color w:val="000000"/>
                <w:sz w:val="11"/>
              </w:rPr>
              <w:t>6,394.07</w:t>
            </w:r>
          </w:p>
        </w:tc>
        <w:tc>
          <w:tcPr>
            <w:tcW w:w="800" w:type="dxa"/>
            <w:vAlign w:val="center"/>
          </w:tcPr>
          <w:p>
            <w:pPr>
              <w:snapToGrid w:val="0"/>
              <w:jc w:val="left"/>
            </w:pPr>
            <w:r>
              <w:rPr>
                <w:rFonts w:ascii="宋体" w:hAnsi="宋体" w:cs="宋体"/>
                <w:color w:val="000000"/>
                <w:sz w:val="11"/>
              </w:rPr>
              <w:t>30208</w:t>
            </w:r>
          </w:p>
        </w:tc>
        <w:tc>
          <w:tcPr>
            <w:tcW w:w="2380" w:type="dxa"/>
            <w:vAlign w:val="center"/>
          </w:tcPr>
          <w:p>
            <w:pPr>
              <w:snapToGrid w:val="0"/>
              <w:jc w:val="left"/>
            </w:pPr>
            <w:r>
              <w:rPr>
                <w:rFonts w:ascii="宋体" w:hAnsi="宋体" w:cs="宋体"/>
                <w:color w:val="000000"/>
                <w:sz w:val="11"/>
              </w:rPr>
              <w:t xml:space="preserve">  取暖费</w:t>
            </w:r>
          </w:p>
        </w:tc>
        <w:tc>
          <w:tcPr>
            <w:tcW w:w="960" w:type="dxa"/>
            <w:vAlign w:val="center"/>
          </w:tcPr>
          <w:p>
            <w:pPr>
              <w:snapToGrid w:val="0"/>
              <w:jc w:val="right"/>
            </w:pPr>
            <w:r>
              <w:rPr>
                <w:rFonts w:ascii="宋体" w:hAnsi="宋体" w:cs="宋体"/>
                <w:color w:val="000000"/>
                <w:sz w:val="11"/>
              </w:rPr>
              <w:t>26.18</w:t>
            </w:r>
          </w:p>
        </w:tc>
        <w:tc>
          <w:tcPr>
            <w:tcW w:w="800" w:type="dxa"/>
            <w:vAlign w:val="center"/>
          </w:tcPr>
          <w:p>
            <w:pPr>
              <w:snapToGrid w:val="0"/>
              <w:jc w:val="left"/>
            </w:pPr>
            <w:r>
              <w:rPr>
                <w:rFonts w:ascii="宋体" w:hAnsi="宋体" w:cs="宋体"/>
                <w:color w:val="000000"/>
                <w:sz w:val="11"/>
              </w:rPr>
              <w:t>31006</w:t>
            </w:r>
          </w:p>
        </w:tc>
        <w:tc>
          <w:tcPr>
            <w:tcW w:w="2780" w:type="dxa"/>
            <w:vAlign w:val="center"/>
          </w:tcPr>
          <w:p>
            <w:pPr>
              <w:snapToGrid w:val="0"/>
              <w:jc w:val="left"/>
            </w:pPr>
            <w:r>
              <w:rPr>
                <w:rFonts w:ascii="宋体" w:hAnsi="宋体" w:cs="宋体"/>
                <w:color w:val="000000"/>
                <w:sz w:val="11"/>
              </w:rPr>
              <w:t xml:space="preserve">  大型修缮</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30111</w:t>
            </w:r>
          </w:p>
        </w:tc>
        <w:tc>
          <w:tcPr>
            <w:tcW w:w="2380" w:type="dxa"/>
            <w:vAlign w:val="center"/>
          </w:tcPr>
          <w:p>
            <w:pPr>
              <w:snapToGrid w:val="0"/>
              <w:jc w:val="left"/>
            </w:pPr>
            <w:r>
              <w:rPr>
                <w:rFonts w:ascii="宋体" w:hAnsi="宋体" w:cs="宋体"/>
                <w:color w:val="000000"/>
                <w:sz w:val="11"/>
              </w:rPr>
              <w:t xml:space="preserve">  公务员医疗补助缴费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30209</w:t>
            </w:r>
          </w:p>
        </w:tc>
        <w:tc>
          <w:tcPr>
            <w:tcW w:w="2380" w:type="dxa"/>
            <w:vAlign w:val="center"/>
          </w:tcPr>
          <w:p>
            <w:pPr>
              <w:snapToGrid w:val="0"/>
              <w:jc w:val="left"/>
            </w:pPr>
            <w:r>
              <w:rPr>
                <w:rFonts w:ascii="宋体" w:hAnsi="宋体" w:cs="宋体"/>
                <w:color w:val="000000"/>
                <w:sz w:val="11"/>
              </w:rPr>
              <w:t xml:space="preserve">  物业管理费</w:t>
            </w:r>
          </w:p>
        </w:tc>
        <w:tc>
          <w:tcPr>
            <w:tcW w:w="960" w:type="dxa"/>
            <w:vAlign w:val="center"/>
          </w:tcPr>
          <w:p>
            <w:pPr>
              <w:snapToGrid w:val="0"/>
              <w:jc w:val="right"/>
            </w:pPr>
            <w:r>
              <w:rPr>
                <w:rFonts w:ascii="宋体" w:hAnsi="宋体" w:cs="宋体"/>
                <w:color w:val="000000"/>
                <w:sz w:val="11"/>
              </w:rPr>
              <w:t>771.09</w:t>
            </w:r>
          </w:p>
        </w:tc>
        <w:tc>
          <w:tcPr>
            <w:tcW w:w="800" w:type="dxa"/>
            <w:vAlign w:val="center"/>
          </w:tcPr>
          <w:p>
            <w:pPr>
              <w:snapToGrid w:val="0"/>
              <w:jc w:val="left"/>
            </w:pPr>
            <w:r>
              <w:rPr>
                <w:rFonts w:ascii="宋体" w:hAnsi="宋体" w:cs="宋体"/>
                <w:color w:val="000000"/>
                <w:sz w:val="11"/>
              </w:rPr>
              <w:t>31007</w:t>
            </w:r>
          </w:p>
        </w:tc>
        <w:tc>
          <w:tcPr>
            <w:tcW w:w="2780" w:type="dxa"/>
            <w:vAlign w:val="center"/>
          </w:tcPr>
          <w:p>
            <w:pPr>
              <w:snapToGrid w:val="0"/>
              <w:jc w:val="left"/>
            </w:pPr>
            <w:r>
              <w:rPr>
                <w:rFonts w:ascii="宋体" w:hAnsi="宋体" w:cs="宋体"/>
                <w:color w:val="000000"/>
                <w:sz w:val="11"/>
              </w:rPr>
              <w:t xml:space="preserve">  信息网络及软件购置更新</w:t>
            </w:r>
          </w:p>
        </w:tc>
        <w:tc>
          <w:tcPr>
            <w:tcW w:w="964" w:type="dxa"/>
            <w:vAlign w:val="center"/>
          </w:tcPr>
          <w:p>
            <w:pPr>
              <w:snapToGrid w:val="0"/>
              <w:jc w:val="right"/>
            </w:pPr>
            <w:r>
              <w:rPr>
                <w:rFonts w:ascii="宋体" w:hAnsi="宋体" w:cs="宋体"/>
                <w:color w:val="000000"/>
                <w:sz w:val="11"/>
              </w:rPr>
              <w:t>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30112</w:t>
            </w:r>
          </w:p>
        </w:tc>
        <w:tc>
          <w:tcPr>
            <w:tcW w:w="2380" w:type="dxa"/>
            <w:vAlign w:val="center"/>
          </w:tcPr>
          <w:p>
            <w:pPr>
              <w:snapToGrid w:val="0"/>
              <w:jc w:val="left"/>
            </w:pPr>
            <w:r>
              <w:rPr>
                <w:rFonts w:ascii="宋体" w:hAnsi="宋体" w:cs="宋体"/>
                <w:color w:val="000000"/>
                <w:sz w:val="11"/>
              </w:rPr>
              <w:t xml:space="preserve">  其他社会保障缴费</w:t>
            </w:r>
          </w:p>
        </w:tc>
        <w:tc>
          <w:tcPr>
            <w:tcW w:w="960" w:type="dxa"/>
            <w:vAlign w:val="center"/>
          </w:tcPr>
          <w:p>
            <w:pPr>
              <w:snapToGrid w:val="0"/>
              <w:jc w:val="right"/>
            </w:pPr>
            <w:r>
              <w:rPr>
                <w:rFonts w:ascii="宋体" w:hAnsi="宋体" w:cs="宋体"/>
                <w:color w:val="000000"/>
                <w:sz w:val="11"/>
              </w:rPr>
              <w:t>2,469.51</w:t>
            </w:r>
          </w:p>
        </w:tc>
        <w:tc>
          <w:tcPr>
            <w:tcW w:w="800" w:type="dxa"/>
            <w:vAlign w:val="center"/>
          </w:tcPr>
          <w:p>
            <w:pPr>
              <w:snapToGrid w:val="0"/>
              <w:jc w:val="left"/>
            </w:pPr>
            <w:r>
              <w:rPr>
                <w:rFonts w:ascii="宋体" w:hAnsi="宋体" w:cs="宋体"/>
                <w:color w:val="000000"/>
                <w:sz w:val="11"/>
              </w:rPr>
              <w:t>30211</w:t>
            </w:r>
          </w:p>
        </w:tc>
        <w:tc>
          <w:tcPr>
            <w:tcW w:w="2380" w:type="dxa"/>
            <w:vAlign w:val="center"/>
          </w:tcPr>
          <w:p>
            <w:pPr>
              <w:snapToGrid w:val="0"/>
              <w:jc w:val="left"/>
            </w:pPr>
            <w:r>
              <w:rPr>
                <w:rFonts w:ascii="宋体" w:hAnsi="宋体" w:cs="宋体"/>
                <w:color w:val="000000"/>
                <w:sz w:val="11"/>
              </w:rPr>
              <w:t xml:space="preserve">  差旅费</w:t>
            </w:r>
          </w:p>
        </w:tc>
        <w:tc>
          <w:tcPr>
            <w:tcW w:w="960" w:type="dxa"/>
            <w:vAlign w:val="center"/>
          </w:tcPr>
          <w:p>
            <w:pPr>
              <w:snapToGrid w:val="0"/>
              <w:jc w:val="right"/>
            </w:pPr>
            <w:r>
              <w:rPr>
                <w:rFonts w:ascii="宋体" w:hAnsi="宋体" w:cs="宋体"/>
                <w:color w:val="000000"/>
                <w:sz w:val="11"/>
              </w:rPr>
              <w:t>72.69</w:t>
            </w:r>
          </w:p>
        </w:tc>
        <w:tc>
          <w:tcPr>
            <w:tcW w:w="800" w:type="dxa"/>
            <w:vAlign w:val="center"/>
          </w:tcPr>
          <w:p>
            <w:pPr>
              <w:snapToGrid w:val="0"/>
              <w:jc w:val="left"/>
            </w:pPr>
            <w:r>
              <w:rPr>
                <w:rFonts w:ascii="宋体" w:hAnsi="宋体" w:cs="宋体"/>
                <w:color w:val="000000"/>
                <w:sz w:val="11"/>
              </w:rPr>
              <w:t>31008</w:t>
            </w:r>
          </w:p>
        </w:tc>
        <w:tc>
          <w:tcPr>
            <w:tcW w:w="2780" w:type="dxa"/>
            <w:vAlign w:val="center"/>
          </w:tcPr>
          <w:p>
            <w:pPr>
              <w:snapToGrid w:val="0"/>
              <w:jc w:val="left"/>
            </w:pPr>
            <w:r>
              <w:rPr>
                <w:rFonts w:ascii="宋体" w:hAnsi="宋体" w:cs="宋体"/>
                <w:color w:val="000000"/>
                <w:sz w:val="11"/>
              </w:rPr>
              <w:t xml:space="preserve">  物资储备</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30113</w:t>
            </w:r>
          </w:p>
        </w:tc>
        <w:tc>
          <w:tcPr>
            <w:tcW w:w="2380" w:type="dxa"/>
            <w:vAlign w:val="center"/>
          </w:tcPr>
          <w:p>
            <w:pPr>
              <w:snapToGrid w:val="0"/>
              <w:jc w:val="left"/>
            </w:pPr>
            <w:r>
              <w:rPr>
                <w:rFonts w:ascii="宋体" w:hAnsi="宋体" w:cs="宋体"/>
                <w:color w:val="000000"/>
                <w:sz w:val="11"/>
              </w:rPr>
              <w:t xml:space="preserve">  住房公积金</w:t>
            </w:r>
          </w:p>
        </w:tc>
        <w:tc>
          <w:tcPr>
            <w:tcW w:w="960" w:type="dxa"/>
            <w:vAlign w:val="center"/>
          </w:tcPr>
          <w:p>
            <w:pPr>
              <w:snapToGrid w:val="0"/>
              <w:jc w:val="right"/>
            </w:pPr>
            <w:r>
              <w:rPr>
                <w:rFonts w:ascii="宋体" w:hAnsi="宋体" w:cs="宋体"/>
                <w:color w:val="000000"/>
                <w:sz w:val="11"/>
              </w:rPr>
              <w:t>9,856.39</w:t>
            </w:r>
          </w:p>
        </w:tc>
        <w:tc>
          <w:tcPr>
            <w:tcW w:w="800" w:type="dxa"/>
            <w:vAlign w:val="center"/>
          </w:tcPr>
          <w:p>
            <w:pPr>
              <w:snapToGrid w:val="0"/>
              <w:jc w:val="left"/>
            </w:pPr>
            <w:r>
              <w:rPr>
                <w:rFonts w:ascii="宋体" w:hAnsi="宋体" w:cs="宋体"/>
                <w:color w:val="000000"/>
                <w:sz w:val="11"/>
              </w:rPr>
              <w:t>30212</w:t>
            </w:r>
          </w:p>
        </w:tc>
        <w:tc>
          <w:tcPr>
            <w:tcW w:w="2380" w:type="dxa"/>
            <w:vAlign w:val="center"/>
          </w:tcPr>
          <w:p>
            <w:pPr>
              <w:snapToGrid w:val="0"/>
              <w:jc w:val="left"/>
            </w:pPr>
            <w:r>
              <w:rPr>
                <w:rFonts w:ascii="宋体" w:hAnsi="宋体" w:cs="宋体"/>
                <w:color w:val="000000"/>
                <w:sz w:val="11"/>
              </w:rPr>
              <w:t xml:space="preserve">  因公出国（境）费用</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31009</w:t>
            </w:r>
          </w:p>
        </w:tc>
        <w:tc>
          <w:tcPr>
            <w:tcW w:w="2780" w:type="dxa"/>
            <w:vAlign w:val="center"/>
          </w:tcPr>
          <w:p>
            <w:pPr>
              <w:snapToGrid w:val="0"/>
              <w:jc w:val="left"/>
            </w:pPr>
            <w:r>
              <w:rPr>
                <w:rFonts w:ascii="宋体" w:hAnsi="宋体" w:cs="宋体"/>
                <w:color w:val="000000"/>
                <w:sz w:val="11"/>
              </w:rPr>
              <w:t xml:space="preserve">  土地补偿</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30114</w:t>
            </w:r>
          </w:p>
        </w:tc>
        <w:tc>
          <w:tcPr>
            <w:tcW w:w="2380" w:type="dxa"/>
            <w:vAlign w:val="center"/>
          </w:tcPr>
          <w:p>
            <w:pPr>
              <w:snapToGrid w:val="0"/>
              <w:jc w:val="left"/>
            </w:pPr>
            <w:r>
              <w:rPr>
                <w:rFonts w:ascii="宋体" w:hAnsi="宋体" w:cs="宋体"/>
                <w:color w:val="000000"/>
                <w:sz w:val="11"/>
              </w:rPr>
              <w:t xml:space="preserve">  医疗费</w:t>
            </w:r>
          </w:p>
        </w:tc>
        <w:tc>
          <w:tcPr>
            <w:tcW w:w="960" w:type="dxa"/>
            <w:vAlign w:val="center"/>
          </w:tcPr>
          <w:p>
            <w:pPr>
              <w:snapToGrid w:val="0"/>
              <w:jc w:val="right"/>
            </w:pPr>
            <w:r>
              <w:rPr>
                <w:rFonts w:ascii="宋体" w:hAnsi="宋体" w:cs="宋体"/>
                <w:color w:val="000000"/>
                <w:sz w:val="11"/>
              </w:rPr>
              <w:t>1.57</w:t>
            </w:r>
          </w:p>
        </w:tc>
        <w:tc>
          <w:tcPr>
            <w:tcW w:w="800" w:type="dxa"/>
            <w:vAlign w:val="center"/>
          </w:tcPr>
          <w:p>
            <w:pPr>
              <w:snapToGrid w:val="0"/>
              <w:jc w:val="left"/>
            </w:pPr>
            <w:r>
              <w:rPr>
                <w:rFonts w:ascii="宋体" w:hAnsi="宋体" w:cs="宋体"/>
                <w:color w:val="000000"/>
                <w:sz w:val="11"/>
              </w:rPr>
              <w:t>30213</w:t>
            </w:r>
          </w:p>
        </w:tc>
        <w:tc>
          <w:tcPr>
            <w:tcW w:w="2380" w:type="dxa"/>
            <w:vAlign w:val="center"/>
          </w:tcPr>
          <w:p>
            <w:pPr>
              <w:snapToGrid w:val="0"/>
              <w:jc w:val="left"/>
            </w:pPr>
            <w:r>
              <w:rPr>
                <w:rFonts w:ascii="宋体" w:hAnsi="宋体" w:cs="宋体"/>
                <w:color w:val="000000"/>
                <w:sz w:val="11"/>
              </w:rPr>
              <w:t xml:space="preserve">  维修（护）费</w:t>
            </w:r>
          </w:p>
        </w:tc>
        <w:tc>
          <w:tcPr>
            <w:tcW w:w="960" w:type="dxa"/>
            <w:vAlign w:val="center"/>
          </w:tcPr>
          <w:p>
            <w:pPr>
              <w:snapToGrid w:val="0"/>
              <w:jc w:val="right"/>
            </w:pPr>
            <w:r>
              <w:rPr>
                <w:rFonts w:ascii="宋体" w:hAnsi="宋体" w:cs="宋体"/>
                <w:color w:val="000000"/>
                <w:sz w:val="11"/>
              </w:rPr>
              <w:t>1,493.24</w:t>
            </w:r>
          </w:p>
        </w:tc>
        <w:tc>
          <w:tcPr>
            <w:tcW w:w="800" w:type="dxa"/>
            <w:vAlign w:val="center"/>
          </w:tcPr>
          <w:p>
            <w:pPr>
              <w:snapToGrid w:val="0"/>
              <w:jc w:val="left"/>
            </w:pPr>
            <w:r>
              <w:rPr>
                <w:rFonts w:ascii="宋体" w:hAnsi="宋体" w:cs="宋体"/>
                <w:color w:val="000000"/>
                <w:sz w:val="11"/>
              </w:rPr>
              <w:t>31010</w:t>
            </w:r>
          </w:p>
        </w:tc>
        <w:tc>
          <w:tcPr>
            <w:tcW w:w="2780" w:type="dxa"/>
            <w:vAlign w:val="center"/>
          </w:tcPr>
          <w:p>
            <w:pPr>
              <w:snapToGrid w:val="0"/>
              <w:jc w:val="left"/>
            </w:pPr>
            <w:r>
              <w:rPr>
                <w:rFonts w:ascii="宋体" w:hAnsi="宋体" w:cs="宋体"/>
                <w:color w:val="000000"/>
                <w:sz w:val="11"/>
              </w:rPr>
              <w:t xml:space="preserve">  安置补助</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30199</w:t>
            </w:r>
          </w:p>
        </w:tc>
        <w:tc>
          <w:tcPr>
            <w:tcW w:w="2380" w:type="dxa"/>
            <w:vAlign w:val="center"/>
          </w:tcPr>
          <w:p>
            <w:pPr>
              <w:snapToGrid w:val="0"/>
              <w:jc w:val="left"/>
            </w:pPr>
            <w:r>
              <w:rPr>
                <w:rFonts w:ascii="宋体" w:hAnsi="宋体" w:cs="宋体"/>
                <w:color w:val="000000"/>
                <w:sz w:val="11"/>
              </w:rPr>
              <w:t xml:space="preserve">  其他工资福利支出</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30214</w:t>
            </w:r>
          </w:p>
        </w:tc>
        <w:tc>
          <w:tcPr>
            <w:tcW w:w="2380" w:type="dxa"/>
            <w:vAlign w:val="center"/>
          </w:tcPr>
          <w:p>
            <w:pPr>
              <w:snapToGrid w:val="0"/>
              <w:jc w:val="left"/>
            </w:pPr>
            <w:r>
              <w:rPr>
                <w:rFonts w:ascii="宋体" w:hAnsi="宋体" w:cs="宋体"/>
                <w:color w:val="000000"/>
                <w:sz w:val="11"/>
              </w:rPr>
              <w:t xml:space="preserve">  租赁费</w:t>
            </w:r>
          </w:p>
        </w:tc>
        <w:tc>
          <w:tcPr>
            <w:tcW w:w="960" w:type="dxa"/>
            <w:vAlign w:val="center"/>
          </w:tcPr>
          <w:p>
            <w:pPr>
              <w:snapToGrid w:val="0"/>
              <w:jc w:val="right"/>
            </w:pPr>
            <w:r>
              <w:rPr>
                <w:rFonts w:ascii="宋体" w:hAnsi="宋体" w:cs="宋体"/>
                <w:color w:val="000000"/>
                <w:sz w:val="11"/>
              </w:rPr>
              <w:t>48.66</w:t>
            </w:r>
          </w:p>
        </w:tc>
        <w:tc>
          <w:tcPr>
            <w:tcW w:w="800" w:type="dxa"/>
            <w:vAlign w:val="center"/>
          </w:tcPr>
          <w:p>
            <w:pPr>
              <w:snapToGrid w:val="0"/>
              <w:jc w:val="left"/>
            </w:pPr>
            <w:r>
              <w:rPr>
                <w:rFonts w:ascii="宋体" w:hAnsi="宋体" w:cs="宋体"/>
                <w:color w:val="000000"/>
                <w:sz w:val="11"/>
              </w:rPr>
              <w:t>31011</w:t>
            </w:r>
          </w:p>
        </w:tc>
        <w:tc>
          <w:tcPr>
            <w:tcW w:w="2780" w:type="dxa"/>
            <w:vAlign w:val="center"/>
          </w:tcPr>
          <w:p>
            <w:pPr>
              <w:snapToGrid w:val="0"/>
              <w:jc w:val="left"/>
            </w:pPr>
            <w:r>
              <w:rPr>
                <w:rFonts w:ascii="宋体" w:hAnsi="宋体" w:cs="宋体"/>
                <w:color w:val="000000"/>
                <w:sz w:val="11"/>
              </w:rPr>
              <w:t xml:space="preserve">  地上附着物和青苗补偿</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w:t>
            </w:r>
          </w:p>
        </w:tc>
        <w:tc>
          <w:tcPr>
            <w:tcW w:w="2380" w:type="dxa"/>
            <w:vAlign w:val="center"/>
          </w:tcPr>
          <w:p>
            <w:pPr>
              <w:snapToGrid w:val="0"/>
              <w:jc w:val="left"/>
            </w:pPr>
            <w:r>
              <w:rPr>
                <w:rFonts w:ascii="宋体" w:hAnsi="宋体" w:cs="宋体"/>
                <w:color w:val="000000"/>
                <w:sz w:val="11"/>
              </w:rPr>
              <w:t>对个人和家庭的补助</w:t>
            </w:r>
          </w:p>
        </w:tc>
        <w:tc>
          <w:tcPr>
            <w:tcW w:w="960" w:type="dxa"/>
            <w:vAlign w:val="center"/>
          </w:tcPr>
          <w:p>
            <w:pPr>
              <w:snapToGrid w:val="0"/>
              <w:jc w:val="right"/>
            </w:pPr>
            <w:r>
              <w:rPr>
                <w:rFonts w:ascii="宋体" w:hAnsi="宋体" w:cs="宋体"/>
                <w:color w:val="000000"/>
                <w:sz w:val="11"/>
              </w:rPr>
              <w:t>24,314.66</w:t>
            </w:r>
          </w:p>
        </w:tc>
        <w:tc>
          <w:tcPr>
            <w:tcW w:w="800" w:type="dxa"/>
            <w:vAlign w:val="center"/>
          </w:tcPr>
          <w:p>
            <w:pPr>
              <w:snapToGrid w:val="0"/>
              <w:jc w:val="left"/>
            </w:pPr>
            <w:r>
              <w:rPr>
                <w:rFonts w:ascii="宋体" w:hAnsi="宋体" w:cs="宋体"/>
                <w:color w:val="000000"/>
                <w:sz w:val="11"/>
              </w:rPr>
              <w:t>30215</w:t>
            </w:r>
          </w:p>
        </w:tc>
        <w:tc>
          <w:tcPr>
            <w:tcW w:w="2380" w:type="dxa"/>
            <w:vAlign w:val="center"/>
          </w:tcPr>
          <w:p>
            <w:pPr>
              <w:snapToGrid w:val="0"/>
              <w:jc w:val="left"/>
            </w:pPr>
            <w:r>
              <w:rPr>
                <w:rFonts w:ascii="宋体" w:hAnsi="宋体" w:cs="宋体"/>
                <w:color w:val="000000"/>
                <w:sz w:val="11"/>
              </w:rPr>
              <w:t xml:space="preserve">  会议费</w:t>
            </w:r>
          </w:p>
        </w:tc>
        <w:tc>
          <w:tcPr>
            <w:tcW w:w="960" w:type="dxa"/>
            <w:vAlign w:val="center"/>
          </w:tcPr>
          <w:p>
            <w:pPr>
              <w:snapToGrid w:val="0"/>
              <w:jc w:val="right"/>
            </w:pPr>
            <w:r>
              <w:rPr>
                <w:rFonts w:ascii="宋体" w:hAnsi="宋体" w:cs="宋体"/>
                <w:color w:val="000000"/>
                <w:sz w:val="11"/>
              </w:rPr>
              <w:t>86.22</w:t>
            </w:r>
          </w:p>
        </w:tc>
        <w:tc>
          <w:tcPr>
            <w:tcW w:w="800" w:type="dxa"/>
            <w:vAlign w:val="center"/>
          </w:tcPr>
          <w:p>
            <w:pPr>
              <w:snapToGrid w:val="0"/>
              <w:jc w:val="left"/>
            </w:pPr>
            <w:r>
              <w:rPr>
                <w:rFonts w:ascii="宋体" w:hAnsi="宋体" w:cs="宋体"/>
                <w:color w:val="000000"/>
                <w:sz w:val="11"/>
              </w:rPr>
              <w:t>31012</w:t>
            </w:r>
          </w:p>
        </w:tc>
        <w:tc>
          <w:tcPr>
            <w:tcW w:w="2780" w:type="dxa"/>
            <w:vAlign w:val="center"/>
          </w:tcPr>
          <w:p>
            <w:pPr>
              <w:snapToGrid w:val="0"/>
              <w:jc w:val="left"/>
            </w:pPr>
            <w:r>
              <w:rPr>
                <w:rFonts w:ascii="宋体" w:hAnsi="宋体" w:cs="宋体"/>
                <w:color w:val="000000"/>
                <w:sz w:val="11"/>
              </w:rPr>
              <w:t xml:space="preserve">  拆迁补偿</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30301</w:t>
            </w:r>
          </w:p>
        </w:tc>
        <w:tc>
          <w:tcPr>
            <w:tcW w:w="2380" w:type="dxa"/>
            <w:vAlign w:val="center"/>
          </w:tcPr>
          <w:p>
            <w:pPr>
              <w:snapToGrid w:val="0"/>
              <w:jc w:val="left"/>
            </w:pPr>
            <w:r>
              <w:rPr>
                <w:rFonts w:ascii="宋体" w:hAnsi="宋体" w:cs="宋体"/>
                <w:color w:val="000000"/>
                <w:sz w:val="11"/>
              </w:rPr>
              <w:t xml:space="preserve">  离休费</w:t>
            </w:r>
          </w:p>
        </w:tc>
        <w:tc>
          <w:tcPr>
            <w:tcW w:w="960" w:type="dxa"/>
            <w:vAlign w:val="center"/>
          </w:tcPr>
          <w:p>
            <w:pPr>
              <w:snapToGrid w:val="0"/>
              <w:jc w:val="right"/>
            </w:pPr>
            <w:r>
              <w:rPr>
                <w:rFonts w:ascii="宋体" w:hAnsi="宋体" w:cs="宋体"/>
                <w:color w:val="000000"/>
                <w:sz w:val="11"/>
              </w:rPr>
              <w:t>68.79</w:t>
            </w:r>
          </w:p>
        </w:tc>
        <w:tc>
          <w:tcPr>
            <w:tcW w:w="800" w:type="dxa"/>
            <w:vAlign w:val="center"/>
          </w:tcPr>
          <w:p>
            <w:pPr>
              <w:snapToGrid w:val="0"/>
              <w:jc w:val="left"/>
            </w:pPr>
            <w:r>
              <w:rPr>
                <w:rFonts w:ascii="宋体" w:hAnsi="宋体" w:cs="宋体"/>
                <w:color w:val="000000"/>
                <w:sz w:val="11"/>
              </w:rPr>
              <w:t>30216</w:t>
            </w:r>
          </w:p>
        </w:tc>
        <w:tc>
          <w:tcPr>
            <w:tcW w:w="2380" w:type="dxa"/>
            <w:vAlign w:val="center"/>
          </w:tcPr>
          <w:p>
            <w:pPr>
              <w:snapToGrid w:val="0"/>
              <w:jc w:val="left"/>
            </w:pPr>
            <w:r>
              <w:rPr>
                <w:rFonts w:ascii="宋体" w:hAnsi="宋体" w:cs="宋体"/>
                <w:color w:val="000000"/>
                <w:sz w:val="11"/>
              </w:rPr>
              <w:t xml:space="preserve">  培训费</w:t>
            </w:r>
          </w:p>
        </w:tc>
        <w:tc>
          <w:tcPr>
            <w:tcW w:w="960" w:type="dxa"/>
            <w:vAlign w:val="center"/>
          </w:tcPr>
          <w:p>
            <w:pPr>
              <w:snapToGrid w:val="0"/>
              <w:jc w:val="right"/>
            </w:pPr>
            <w:r>
              <w:rPr>
                <w:rFonts w:ascii="宋体" w:hAnsi="宋体" w:cs="宋体"/>
                <w:color w:val="000000"/>
                <w:sz w:val="11"/>
              </w:rPr>
              <w:t>612.34</w:t>
            </w:r>
          </w:p>
        </w:tc>
        <w:tc>
          <w:tcPr>
            <w:tcW w:w="800" w:type="dxa"/>
            <w:vAlign w:val="center"/>
          </w:tcPr>
          <w:p>
            <w:pPr>
              <w:snapToGrid w:val="0"/>
              <w:jc w:val="left"/>
            </w:pPr>
            <w:r>
              <w:rPr>
                <w:rFonts w:ascii="宋体" w:hAnsi="宋体" w:cs="宋体"/>
                <w:color w:val="000000"/>
                <w:sz w:val="11"/>
              </w:rPr>
              <w:t>31013</w:t>
            </w:r>
          </w:p>
        </w:tc>
        <w:tc>
          <w:tcPr>
            <w:tcW w:w="2780" w:type="dxa"/>
            <w:vAlign w:val="center"/>
          </w:tcPr>
          <w:p>
            <w:pPr>
              <w:snapToGrid w:val="0"/>
              <w:jc w:val="left"/>
            </w:pPr>
            <w:r>
              <w:rPr>
                <w:rFonts w:ascii="宋体" w:hAnsi="宋体" w:cs="宋体"/>
                <w:color w:val="000000"/>
                <w:sz w:val="11"/>
              </w:rPr>
              <w:t xml:space="preserve">  公务用车购置</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30302</w:t>
            </w:r>
          </w:p>
        </w:tc>
        <w:tc>
          <w:tcPr>
            <w:tcW w:w="2380" w:type="dxa"/>
            <w:vAlign w:val="center"/>
          </w:tcPr>
          <w:p>
            <w:pPr>
              <w:snapToGrid w:val="0"/>
              <w:jc w:val="left"/>
            </w:pPr>
            <w:r>
              <w:rPr>
                <w:rFonts w:ascii="宋体" w:hAnsi="宋体" w:cs="宋体"/>
                <w:color w:val="000000"/>
                <w:sz w:val="11"/>
              </w:rPr>
              <w:t xml:space="preserve">  退休费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30217</w:t>
            </w:r>
          </w:p>
        </w:tc>
        <w:tc>
          <w:tcPr>
            <w:tcW w:w="2380" w:type="dxa"/>
            <w:vAlign w:val="center"/>
          </w:tcPr>
          <w:p>
            <w:pPr>
              <w:snapToGrid w:val="0"/>
              <w:jc w:val="left"/>
            </w:pPr>
            <w:r>
              <w:rPr>
                <w:rFonts w:ascii="宋体" w:hAnsi="宋体" w:cs="宋体"/>
                <w:color w:val="000000"/>
                <w:sz w:val="11"/>
              </w:rPr>
              <w:t xml:space="preserve">  公务接待费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31019</w:t>
            </w:r>
          </w:p>
        </w:tc>
        <w:tc>
          <w:tcPr>
            <w:tcW w:w="2780" w:type="dxa"/>
            <w:vAlign w:val="center"/>
          </w:tcPr>
          <w:p>
            <w:pPr>
              <w:snapToGrid w:val="0"/>
              <w:jc w:val="left"/>
            </w:pPr>
            <w:r>
              <w:rPr>
                <w:rFonts w:ascii="宋体" w:hAnsi="宋体" w:cs="宋体"/>
                <w:color w:val="000000"/>
                <w:sz w:val="11"/>
              </w:rPr>
              <w:t xml:space="preserve">  其他交通工具购置</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30303</w:t>
            </w:r>
          </w:p>
        </w:tc>
        <w:tc>
          <w:tcPr>
            <w:tcW w:w="2380" w:type="dxa"/>
            <w:vAlign w:val="center"/>
          </w:tcPr>
          <w:p>
            <w:pPr>
              <w:snapToGrid w:val="0"/>
              <w:jc w:val="left"/>
            </w:pPr>
            <w:r>
              <w:rPr>
                <w:rFonts w:ascii="宋体" w:hAnsi="宋体" w:cs="宋体"/>
                <w:color w:val="000000"/>
                <w:sz w:val="11"/>
              </w:rPr>
              <w:t xml:space="preserve">  退职（役）费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30218</w:t>
            </w:r>
          </w:p>
        </w:tc>
        <w:tc>
          <w:tcPr>
            <w:tcW w:w="2380" w:type="dxa"/>
            <w:vAlign w:val="center"/>
          </w:tcPr>
          <w:p>
            <w:pPr>
              <w:snapToGrid w:val="0"/>
              <w:jc w:val="left"/>
            </w:pPr>
            <w:r>
              <w:rPr>
                <w:rFonts w:ascii="宋体" w:hAnsi="宋体" w:cs="宋体"/>
                <w:color w:val="000000"/>
                <w:sz w:val="11"/>
              </w:rPr>
              <w:t xml:space="preserve">  专用材料费</w:t>
            </w:r>
          </w:p>
        </w:tc>
        <w:tc>
          <w:tcPr>
            <w:tcW w:w="960" w:type="dxa"/>
            <w:vAlign w:val="center"/>
          </w:tcPr>
          <w:p>
            <w:pPr>
              <w:snapToGrid w:val="0"/>
              <w:jc w:val="right"/>
            </w:pPr>
            <w:r>
              <w:rPr>
                <w:rFonts w:ascii="宋体" w:hAnsi="宋体" w:cs="宋体"/>
                <w:color w:val="000000"/>
                <w:sz w:val="11"/>
              </w:rPr>
              <w:t>3,674.13</w:t>
            </w:r>
          </w:p>
        </w:tc>
        <w:tc>
          <w:tcPr>
            <w:tcW w:w="800" w:type="dxa"/>
            <w:vAlign w:val="center"/>
          </w:tcPr>
          <w:p>
            <w:pPr>
              <w:snapToGrid w:val="0"/>
              <w:jc w:val="left"/>
            </w:pPr>
            <w:r>
              <w:rPr>
                <w:rFonts w:ascii="宋体" w:hAnsi="宋体" w:cs="宋体"/>
                <w:color w:val="000000"/>
                <w:sz w:val="11"/>
              </w:rPr>
              <w:t>31021</w:t>
            </w:r>
          </w:p>
        </w:tc>
        <w:tc>
          <w:tcPr>
            <w:tcW w:w="2780" w:type="dxa"/>
            <w:vAlign w:val="center"/>
          </w:tcPr>
          <w:p>
            <w:pPr>
              <w:snapToGrid w:val="0"/>
              <w:jc w:val="left"/>
            </w:pPr>
            <w:r>
              <w:rPr>
                <w:rFonts w:ascii="宋体" w:hAnsi="宋体" w:cs="宋体"/>
                <w:color w:val="000000"/>
                <w:sz w:val="11"/>
              </w:rPr>
              <w:t xml:space="preserve">  文物和陈列品购置</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30304</w:t>
            </w:r>
          </w:p>
        </w:tc>
        <w:tc>
          <w:tcPr>
            <w:tcW w:w="2380" w:type="dxa"/>
            <w:vAlign w:val="center"/>
          </w:tcPr>
          <w:p>
            <w:pPr>
              <w:snapToGrid w:val="0"/>
              <w:jc w:val="left"/>
            </w:pPr>
            <w:r>
              <w:rPr>
                <w:rFonts w:ascii="宋体" w:hAnsi="宋体" w:cs="宋体"/>
                <w:color w:val="000000"/>
                <w:sz w:val="11"/>
              </w:rPr>
              <w:t xml:space="preserve">  抚恤金</w:t>
            </w:r>
          </w:p>
        </w:tc>
        <w:tc>
          <w:tcPr>
            <w:tcW w:w="960" w:type="dxa"/>
            <w:vAlign w:val="center"/>
          </w:tcPr>
          <w:p>
            <w:pPr>
              <w:snapToGrid w:val="0"/>
              <w:jc w:val="right"/>
            </w:pPr>
            <w:r>
              <w:rPr>
                <w:rFonts w:ascii="宋体" w:hAnsi="宋体" w:cs="宋体"/>
                <w:color w:val="000000"/>
                <w:sz w:val="11"/>
              </w:rPr>
              <w:t>1,220.97</w:t>
            </w:r>
          </w:p>
        </w:tc>
        <w:tc>
          <w:tcPr>
            <w:tcW w:w="800" w:type="dxa"/>
            <w:vAlign w:val="center"/>
          </w:tcPr>
          <w:p>
            <w:pPr>
              <w:snapToGrid w:val="0"/>
              <w:jc w:val="left"/>
            </w:pPr>
            <w:r>
              <w:rPr>
                <w:rFonts w:ascii="宋体" w:hAnsi="宋体" w:cs="宋体"/>
                <w:color w:val="000000"/>
                <w:sz w:val="11"/>
              </w:rPr>
              <w:t>30224</w:t>
            </w:r>
          </w:p>
        </w:tc>
        <w:tc>
          <w:tcPr>
            <w:tcW w:w="2380" w:type="dxa"/>
            <w:vAlign w:val="center"/>
          </w:tcPr>
          <w:p>
            <w:pPr>
              <w:snapToGrid w:val="0"/>
              <w:jc w:val="left"/>
            </w:pPr>
            <w:r>
              <w:rPr>
                <w:rFonts w:ascii="宋体" w:hAnsi="宋体" w:cs="宋体"/>
                <w:color w:val="000000"/>
                <w:sz w:val="11"/>
              </w:rPr>
              <w:t xml:space="preserve">  被装购置费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31022</w:t>
            </w:r>
          </w:p>
        </w:tc>
        <w:tc>
          <w:tcPr>
            <w:tcW w:w="2780" w:type="dxa"/>
            <w:vAlign w:val="center"/>
          </w:tcPr>
          <w:p>
            <w:pPr>
              <w:snapToGrid w:val="0"/>
              <w:jc w:val="left"/>
            </w:pPr>
            <w:r>
              <w:rPr>
                <w:rFonts w:ascii="宋体" w:hAnsi="宋体" w:cs="宋体"/>
                <w:color w:val="000000"/>
                <w:sz w:val="11"/>
              </w:rPr>
              <w:t xml:space="preserve">  无形资产购置</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30305</w:t>
            </w:r>
          </w:p>
        </w:tc>
        <w:tc>
          <w:tcPr>
            <w:tcW w:w="2380" w:type="dxa"/>
            <w:vAlign w:val="center"/>
          </w:tcPr>
          <w:p>
            <w:pPr>
              <w:snapToGrid w:val="0"/>
              <w:jc w:val="left"/>
            </w:pPr>
            <w:r>
              <w:rPr>
                <w:rFonts w:ascii="宋体" w:hAnsi="宋体" w:cs="宋体"/>
                <w:color w:val="000000"/>
                <w:sz w:val="11"/>
              </w:rPr>
              <w:t xml:space="preserve">  生活补助</w:t>
            </w:r>
          </w:p>
        </w:tc>
        <w:tc>
          <w:tcPr>
            <w:tcW w:w="960" w:type="dxa"/>
            <w:vAlign w:val="center"/>
          </w:tcPr>
          <w:p>
            <w:pPr>
              <w:snapToGrid w:val="0"/>
              <w:jc w:val="right"/>
            </w:pPr>
            <w:r>
              <w:rPr>
                <w:rFonts w:ascii="宋体" w:hAnsi="宋体" w:cs="宋体"/>
                <w:color w:val="000000"/>
                <w:sz w:val="11"/>
              </w:rPr>
              <w:t>1,959.26</w:t>
            </w:r>
          </w:p>
        </w:tc>
        <w:tc>
          <w:tcPr>
            <w:tcW w:w="800" w:type="dxa"/>
            <w:vAlign w:val="center"/>
          </w:tcPr>
          <w:p>
            <w:pPr>
              <w:snapToGrid w:val="0"/>
              <w:jc w:val="left"/>
            </w:pPr>
            <w:r>
              <w:rPr>
                <w:rFonts w:ascii="宋体" w:hAnsi="宋体" w:cs="宋体"/>
                <w:color w:val="000000"/>
                <w:sz w:val="11"/>
              </w:rPr>
              <w:t>30225</w:t>
            </w:r>
          </w:p>
        </w:tc>
        <w:tc>
          <w:tcPr>
            <w:tcW w:w="2380" w:type="dxa"/>
            <w:vAlign w:val="center"/>
          </w:tcPr>
          <w:p>
            <w:pPr>
              <w:snapToGrid w:val="0"/>
              <w:jc w:val="left"/>
            </w:pPr>
            <w:r>
              <w:rPr>
                <w:rFonts w:ascii="宋体" w:hAnsi="宋体" w:cs="宋体"/>
                <w:color w:val="000000"/>
                <w:sz w:val="11"/>
              </w:rPr>
              <w:t xml:space="preserve">  专用燃料费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31099</w:t>
            </w:r>
          </w:p>
        </w:tc>
        <w:tc>
          <w:tcPr>
            <w:tcW w:w="2780" w:type="dxa"/>
            <w:vAlign w:val="center"/>
          </w:tcPr>
          <w:p>
            <w:pPr>
              <w:snapToGrid w:val="0"/>
              <w:jc w:val="left"/>
            </w:pPr>
            <w:r>
              <w:rPr>
                <w:rFonts w:ascii="宋体" w:hAnsi="宋体" w:cs="宋体"/>
                <w:color w:val="000000"/>
                <w:sz w:val="11"/>
              </w:rPr>
              <w:t xml:space="preserve">  其他资本性支出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30306</w:t>
            </w:r>
          </w:p>
        </w:tc>
        <w:tc>
          <w:tcPr>
            <w:tcW w:w="2380" w:type="dxa"/>
            <w:vAlign w:val="center"/>
          </w:tcPr>
          <w:p>
            <w:pPr>
              <w:snapToGrid w:val="0"/>
              <w:jc w:val="left"/>
            </w:pPr>
            <w:r>
              <w:rPr>
                <w:rFonts w:ascii="宋体" w:hAnsi="宋体" w:cs="宋体"/>
                <w:color w:val="000000"/>
                <w:sz w:val="11"/>
              </w:rPr>
              <w:t xml:space="preserve">  救济费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30226</w:t>
            </w:r>
          </w:p>
        </w:tc>
        <w:tc>
          <w:tcPr>
            <w:tcW w:w="2380" w:type="dxa"/>
            <w:vAlign w:val="center"/>
          </w:tcPr>
          <w:p>
            <w:pPr>
              <w:snapToGrid w:val="0"/>
              <w:jc w:val="left"/>
            </w:pPr>
            <w:r>
              <w:rPr>
                <w:rFonts w:ascii="宋体" w:hAnsi="宋体" w:cs="宋体"/>
                <w:color w:val="000000"/>
                <w:sz w:val="11"/>
              </w:rPr>
              <w:t xml:space="preserve">  劳务费</w:t>
            </w:r>
          </w:p>
        </w:tc>
        <w:tc>
          <w:tcPr>
            <w:tcW w:w="960" w:type="dxa"/>
            <w:vAlign w:val="center"/>
          </w:tcPr>
          <w:p>
            <w:pPr>
              <w:snapToGrid w:val="0"/>
              <w:jc w:val="right"/>
            </w:pPr>
            <w:r>
              <w:rPr>
                <w:rFonts w:ascii="宋体" w:hAnsi="宋体" w:cs="宋体"/>
                <w:color w:val="000000"/>
                <w:sz w:val="11"/>
              </w:rPr>
              <w:t>588.90</w:t>
            </w:r>
          </w:p>
        </w:tc>
        <w:tc>
          <w:tcPr>
            <w:tcW w:w="800" w:type="dxa"/>
            <w:vAlign w:val="center"/>
          </w:tcPr>
          <w:p>
            <w:pPr>
              <w:snapToGrid w:val="0"/>
              <w:jc w:val="left"/>
            </w:pPr>
            <w:r>
              <w:rPr>
                <w:rFonts w:ascii="宋体" w:hAnsi="宋体" w:cs="宋体"/>
                <w:color w:val="000000"/>
                <w:sz w:val="11"/>
              </w:rPr>
              <w:t>399</w:t>
            </w:r>
          </w:p>
        </w:tc>
        <w:tc>
          <w:tcPr>
            <w:tcW w:w="2780" w:type="dxa"/>
            <w:vAlign w:val="center"/>
          </w:tcPr>
          <w:p>
            <w:pPr>
              <w:snapToGrid w:val="0"/>
              <w:jc w:val="left"/>
            </w:pPr>
            <w:r>
              <w:rPr>
                <w:rFonts w:ascii="宋体" w:hAnsi="宋体" w:cs="宋体"/>
                <w:color w:val="000000"/>
                <w:sz w:val="11"/>
              </w:rPr>
              <w:t>其他支出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30307</w:t>
            </w:r>
          </w:p>
        </w:tc>
        <w:tc>
          <w:tcPr>
            <w:tcW w:w="2380" w:type="dxa"/>
            <w:vAlign w:val="center"/>
          </w:tcPr>
          <w:p>
            <w:pPr>
              <w:snapToGrid w:val="0"/>
              <w:jc w:val="left"/>
            </w:pPr>
            <w:r>
              <w:rPr>
                <w:rFonts w:ascii="宋体" w:hAnsi="宋体" w:cs="宋体"/>
                <w:color w:val="000000"/>
                <w:sz w:val="11"/>
              </w:rPr>
              <w:t xml:space="preserve">  医疗费补助</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30227</w:t>
            </w:r>
          </w:p>
        </w:tc>
        <w:tc>
          <w:tcPr>
            <w:tcW w:w="2380" w:type="dxa"/>
            <w:vAlign w:val="center"/>
          </w:tcPr>
          <w:p>
            <w:pPr>
              <w:snapToGrid w:val="0"/>
              <w:jc w:val="left"/>
            </w:pPr>
            <w:r>
              <w:rPr>
                <w:rFonts w:ascii="宋体" w:hAnsi="宋体" w:cs="宋体"/>
                <w:color w:val="000000"/>
                <w:sz w:val="11"/>
              </w:rPr>
              <w:t xml:space="preserve">  委托业务费</w:t>
            </w:r>
          </w:p>
        </w:tc>
        <w:tc>
          <w:tcPr>
            <w:tcW w:w="960" w:type="dxa"/>
            <w:vAlign w:val="center"/>
          </w:tcPr>
          <w:p>
            <w:pPr>
              <w:snapToGrid w:val="0"/>
              <w:jc w:val="right"/>
            </w:pPr>
            <w:r>
              <w:rPr>
                <w:rFonts w:ascii="宋体" w:hAnsi="宋体" w:cs="宋体"/>
                <w:color w:val="000000"/>
                <w:sz w:val="11"/>
              </w:rPr>
              <w:t>98.03</w:t>
            </w:r>
          </w:p>
        </w:tc>
        <w:tc>
          <w:tcPr>
            <w:tcW w:w="800" w:type="dxa"/>
            <w:vAlign w:val="center"/>
          </w:tcPr>
          <w:p>
            <w:pPr>
              <w:snapToGrid w:val="0"/>
              <w:jc w:val="left"/>
            </w:pPr>
            <w:r>
              <w:rPr>
                <w:rFonts w:ascii="宋体" w:hAnsi="宋体" w:cs="宋体"/>
                <w:color w:val="000000"/>
                <w:sz w:val="11"/>
              </w:rPr>
              <w:t>39907</w:t>
            </w:r>
          </w:p>
        </w:tc>
        <w:tc>
          <w:tcPr>
            <w:tcW w:w="2780" w:type="dxa"/>
            <w:vAlign w:val="center"/>
          </w:tcPr>
          <w:p>
            <w:pPr>
              <w:snapToGrid w:val="0"/>
              <w:jc w:val="left"/>
            </w:pPr>
            <w:r>
              <w:rPr>
                <w:rFonts w:ascii="宋体" w:hAnsi="宋体" w:cs="宋体"/>
                <w:color w:val="000000"/>
                <w:sz w:val="11"/>
              </w:rPr>
              <w:t xml:space="preserve">  国家赔偿费用支出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30308</w:t>
            </w:r>
          </w:p>
        </w:tc>
        <w:tc>
          <w:tcPr>
            <w:tcW w:w="2380" w:type="dxa"/>
            <w:vAlign w:val="center"/>
          </w:tcPr>
          <w:p>
            <w:pPr>
              <w:snapToGrid w:val="0"/>
              <w:jc w:val="left"/>
            </w:pPr>
            <w:r>
              <w:rPr>
                <w:rFonts w:ascii="宋体" w:hAnsi="宋体" w:cs="宋体"/>
                <w:color w:val="000000"/>
                <w:sz w:val="11"/>
              </w:rPr>
              <w:t xml:space="preserve">  助学金</w:t>
            </w:r>
          </w:p>
        </w:tc>
        <w:tc>
          <w:tcPr>
            <w:tcW w:w="960" w:type="dxa"/>
            <w:vAlign w:val="center"/>
          </w:tcPr>
          <w:p>
            <w:pPr>
              <w:snapToGrid w:val="0"/>
              <w:jc w:val="right"/>
            </w:pPr>
            <w:r>
              <w:rPr>
                <w:rFonts w:ascii="宋体" w:hAnsi="宋体" w:cs="宋体"/>
                <w:color w:val="000000"/>
                <w:sz w:val="11"/>
              </w:rPr>
              <w:t>21,065.65</w:t>
            </w:r>
          </w:p>
        </w:tc>
        <w:tc>
          <w:tcPr>
            <w:tcW w:w="800" w:type="dxa"/>
            <w:vAlign w:val="center"/>
          </w:tcPr>
          <w:p>
            <w:pPr>
              <w:snapToGrid w:val="0"/>
              <w:jc w:val="left"/>
            </w:pPr>
            <w:r>
              <w:rPr>
                <w:rFonts w:ascii="宋体" w:hAnsi="宋体" w:cs="宋体"/>
                <w:color w:val="000000"/>
                <w:sz w:val="11"/>
              </w:rPr>
              <w:t>30228</w:t>
            </w:r>
          </w:p>
        </w:tc>
        <w:tc>
          <w:tcPr>
            <w:tcW w:w="2380" w:type="dxa"/>
            <w:vAlign w:val="center"/>
          </w:tcPr>
          <w:p>
            <w:pPr>
              <w:snapToGrid w:val="0"/>
              <w:jc w:val="left"/>
            </w:pPr>
            <w:r>
              <w:rPr>
                <w:rFonts w:ascii="宋体" w:hAnsi="宋体" w:cs="宋体"/>
                <w:color w:val="000000"/>
                <w:sz w:val="11"/>
              </w:rPr>
              <w:t xml:space="preserve">  工会经费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39908</w:t>
            </w:r>
          </w:p>
        </w:tc>
        <w:tc>
          <w:tcPr>
            <w:tcW w:w="2780" w:type="dxa"/>
            <w:vAlign w:val="center"/>
          </w:tcPr>
          <w:p>
            <w:pPr>
              <w:snapToGrid w:val="0"/>
              <w:jc w:val="left"/>
            </w:pPr>
            <w:r>
              <w:rPr>
                <w:rFonts w:ascii="宋体" w:hAnsi="宋体" w:cs="宋体"/>
                <w:color w:val="000000"/>
                <w:sz w:val="11"/>
              </w:rPr>
              <w:t xml:space="preserve">  对民间非营利组织和群众性自治组织补贴</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30309</w:t>
            </w:r>
          </w:p>
        </w:tc>
        <w:tc>
          <w:tcPr>
            <w:tcW w:w="2380" w:type="dxa"/>
            <w:vAlign w:val="center"/>
          </w:tcPr>
          <w:p>
            <w:pPr>
              <w:snapToGrid w:val="0"/>
              <w:jc w:val="left"/>
            </w:pPr>
            <w:r>
              <w:rPr>
                <w:rFonts w:ascii="宋体" w:hAnsi="宋体" w:cs="宋体"/>
                <w:color w:val="000000"/>
                <w:sz w:val="11"/>
              </w:rPr>
              <w:t xml:space="preserve">  奖励金</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30229</w:t>
            </w:r>
          </w:p>
        </w:tc>
        <w:tc>
          <w:tcPr>
            <w:tcW w:w="2380" w:type="dxa"/>
            <w:vAlign w:val="center"/>
          </w:tcPr>
          <w:p>
            <w:pPr>
              <w:snapToGrid w:val="0"/>
              <w:jc w:val="left"/>
            </w:pPr>
            <w:r>
              <w:rPr>
                <w:rFonts w:ascii="宋体" w:hAnsi="宋体" w:cs="宋体"/>
                <w:color w:val="000000"/>
                <w:sz w:val="11"/>
              </w:rPr>
              <w:t xml:space="preserve">  福利费</w:t>
            </w:r>
          </w:p>
        </w:tc>
        <w:tc>
          <w:tcPr>
            <w:tcW w:w="960" w:type="dxa"/>
            <w:vAlign w:val="center"/>
          </w:tcPr>
          <w:p>
            <w:pPr>
              <w:snapToGrid w:val="0"/>
              <w:jc w:val="right"/>
            </w:pPr>
            <w:r>
              <w:rPr>
                <w:rFonts w:ascii="宋体" w:hAnsi="宋体" w:cs="宋体"/>
                <w:color w:val="000000"/>
                <w:sz w:val="11"/>
              </w:rPr>
              <w:t>7.34</w:t>
            </w:r>
          </w:p>
        </w:tc>
        <w:tc>
          <w:tcPr>
            <w:tcW w:w="800" w:type="dxa"/>
            <w:vAlign w:val="center"/>
          </w:tcPr>
          <w:p>
            <w:pPr>
              <w:snapToGrid w:val="0"/>
              <w:jc w:val="left"/>
            </w:pPr>
            <w:r>
              <w:rPr>
                <w:rFonts w:ascii="宋体" w:hAnsi="宋体" w:cs="宋体"/>
                <w:color w:val="000000"/>
                <w:sz w:val="11"/>
              </w:rPr>
              <w:t>39909</w:t>
            </w:r>
          </w:p>
        </w:tc>
        <w:tc>
          <w:tcPr>
            <w:tcW w:w="2780" w:type="dxa"/>
            <w:vAlign w:val="center"/>
          </w:tcPr>
          <w:p>
            <w:pPr>
              <w:snapToGrid w:val="0"/>
              <w:jc w:val="left"/>
            </w:pPr>
            <w:r>
              <w:rPr>
                <w:rFonts w:ascii="宋体" w:hAnsi="宋体" w:cs="宋体"/>
                <w:color w:val="000000"/>
                <w:sz w:val="11"/>
              </w:rPr>
              <w:t xml:space="preserve">  经常性赠与</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30310</w:t>
            </w:r>
          </w:p>
        </w:tc>
        <w:tc>
          <w:tcPr>
            <w:tcW w:w="2380" w:type="dxa"/>
            <w:vAlign w:val="center"/>
          </w:tcPr>
          <w:p>
            <w:pPr>
              <w:snapToGrid w:val="0"/>
              <w:jc w:val="left"/>
            </w:pPr>
            <w:r>
              <w:rPr>
                <w:rFonts w:ascii="宋体" w:hAnsi="宋体" w:cs="宋体"/>
                <w:color w:val="000000"/>
                <w:sz w:val="11"/>
              </w:rPr>
              <w:t xml:space="preserve">  个人农业生产补贴</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30231</w:t>
            </w:r>
          </w:p>
        </w:tc>
        <w:tc>
          <w:tcPr>
            <w:tcW w:w="2380" w:type="dxa"/>
            <w:vAlign w:val="center"/>
          </w:tcPr>
          <w:p>
            <w:pPr>
              <w:snapToGrid w:val="0"/>
              <w:jc w:val="left"/>
            </w:pPr>
            <w:r>
              <w:rPr>
                <w:rFonts w:ascii="宋体" w:hAnsi="宋体" w:cs="宋体"/>
                <w:color w:val="000000"/>
                <w:sz w:val="11"/>
              </w:rPr>
              <w:t xml:space="preserve">  公务用车运行维护费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39910</w:t>
            </w:r>
          </w:p>
        </w:tc>
        <w:tc>
          <w:tcPr>
            <w:tcW w:w="2780" w:type="dxa"/>
            <w:vAlign w:val="center"/>
          </w:tcPr>
          <w:p>
            <w:pPr>
              <w:snapToGrid w:val="0"/>
              <w:jc w:val="left"/>
            </w:pPr>
            <w:r>
              <w:rPr>
                <w:rFonts w:ascii="宋体" w:hAnsi="宋体" w:cs="宋体"/>
                <w:color w:val="000000"/>
                <w:sz w:val="11"/>
              </w:rPr>
              <w:t xml:space="preserve">  资本性赠与</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30311</w:t>
            </w:r>
          </w:p>
        </w:tc>
        <w:tc>
          <w:tcPr>
            <w:tcW w:w="2380" w:type="dxa"/>
            <w:vAlign w:val="center"/>
          </w:tcPr>
          <w:p>
            <w:pPr>
              <w:snapToGrid w:val="0"/>
              <w:jc w:val="left"/>
            </w:pPr>
            <w:r>
              <w:rPr>
                <w:rFonts w:ascii="宋体" w:hAnsi="宋体" w:cs="宋体"/>
                <w:color w:val="000000"/>
                <w:sz w:val="11"/>
              </w:rPr>
              <w:t xml:space="preserve">  代缴社会保险费</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30239</w:t>
            </w:r>
          </w:p>
        </w:tc>
        <w:tc>
          <w:tcPr>
            <w:tcW w:w="2380" w:type="dxa"/>
            <w:vAlign w:val="center"/>
          </w:tcPr>
          <w:p>
            <w:pPr>
              <w:snapToGrid w:val="0"/>
              <w:jc w:val="left"/>
            </w:pPr>
            <w:r>
              <w:rPr>
                <w:rFonts w:ascii="宋体" w:hAnsi="宋体" w:cs="宋体"/>
                <w:color w:val="000000"/>
                <w:sz w:val="11"/>
              </w:rPr>
              <w:t xml:space="preserve">  其他交通费用</w:t>
            </w:r>
          </w:p>
        </w:tc>
        <w:tc>
          <w:tcPr>
            <w:tcW w:w="960" w:type="dxa"/>
            <w:vAlign w:val="center"/>
          </w:tcPr>
          <w:p>
            <w:pPr>
              <w:snapToGrid w:val="0"/>
              <w:jc w:val="right"/>
            </w:pPr>
            <w:r>
              <w:rPr>
                <w:rFonts w:ascii="宋体" w:hAnsi="宋体" w:cs="宋体"/>
                <w:color w:val="000000"/>
                <w:sz w:val="11"/>
              </w:rPr>
              <w:t>27.63</w:t>
            </w:r>
          </w:p>
        </w:tc>
        <w:tc>
          <w:tcPr>
            <w:tcW w:w="800" w:type="dxa"/>
            <w:vAlign w:val="center"/>
          </w:tcPr>
          <w:p>
            <w:pPr>
              <w:snapToGrid w:val="0"/>
              <w:jc w:val="left"/>
            </w:pPr>
            <w:r>
              <w:rPr>
                <w:rFonts w:ascii="宋体" w:hAnsi="宋体" w:cs="宋体"/>
                <w:color w:val="000000"/>
                <w:sz w:val="11"/>
              </w:rPr>
              <w:t>39999</w:t>
            </w:r>
          </w:p>
        </w:tc>
        <w:tc>
          <w:tcPr>
            <w:tcW w:w="2780" w:type="dxa"/>
            <w:vAlign w:val="center"/>
          </w:tcPr>
          <w:p>
            <w:pPr>
              <w:snapToGrid w:val="0"/>
              <w:jc w:val="left"/>
            </w:pPr>
            <w:r>
              <w:rPr>
                <w:rFonts w:ascii="宋体" w:hAnsi="宋体" w:cs="宋体"/>
                <w:color w:val="000000"/>
                <w:sz w:val="11"/>
              </w:rPr>
              <w:t xml:space="preserve">  其他支出</w:t>
            </w:r>
          </w:p>
        </w:tc>
        <w:tc>
          <w:tcPr>
            <w:tcW w:w="964" w:type="dxa"/>
            <w:vAlign w:val="center"/>
          </w:tcPr>
          <w:p>
            <w:pPr>
              <w:snapToGrid w:val="0"/>
              <w:jc w:val="right"/>
            </w:pPr>
            <w:r>
              <w:rPr>
                <w:rFonts w:ascii="宋体" w:hAnsi="宋体" w:cs="宋体"/>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cs="宋体"/>
                <w:color w:val="000000"/>
                <w:sz w:val="11"/>
              </w:rPr>
              <w:t>30399</w:t>
            </w:r>
          </w:p>
        </w:tc>
        <w:tc>
          <w:tcPr>
            <w:tcW w:w="2380" w:type="dxa"/>
            <w:vAlign w:val="center"/>
          </w:tcPr>
          <w:p>
            <w:pPr>
              <w:snapToGrid w:val="0"/>
              <w:jc w:val="left"/>
            </w:pPr>
            <w:r>
              <w:rPr>
                <w:rFonts w:ascii="宋体" w:hAnsi="宋体" w:cs="宋体"/>
                <w:color w:val="000000"/>
                <w:sz w:val="11"/>
              </w:rPr>
              <w:t xml:space="preserve">  其他对个人和家庭的补助</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pPr>
              <w:snapToGrid w:val="0"/>
              <w:jc w:val="left"/>
            </w:pPr>
            <w:r>
              <w:rPr>
                <w:rFonts w:ascii="宋体" w:hAnsi="宋体" w:cs="宋体"/>
                <w:color w:val="000000"/>
                <w:sz w:val="11"/>
              </w:rPr>
              <w:t>30240</w:t>
            </w:r>
          </w:p>
        </w:tc>
        <w:tc>
          <w:tcPr>
            <w:tcW w:w="2380" w:type="dxa"/>
            <w:vAlign w:val="center"/>
          </w:tcPr>
          <w:p>
            <w:pPr>
              <w:snapToGrid w:val="0"/>
              <w:jc w:val="left"/>
            </w:pPr>
            <w:r>
              <w:rPr>
                <w:rFonts w:ascii="宋体" w:hAnsi="宋体" w:cs="宋体"/>
                <w:color w:val="000000"/>
                <w:sz w:val="11"/>
              </w:rPr>
              <w:t xml:space="preserve">  税金及附加费用</w:t>
            </w:r>
          </w:p>
        </w:tc>
        <w:tc>
          <w:tcPr>
            <w:tcW w:w="960" w:type="dxa"/>
            <w:vAlign w:val="center"/>
          </w:tcPr>
          <w:p>
            <w:pPr>
              <w:snapToGrid w:val="0"/>
              <w:jc w:val="right"/>
            </w:pPr>
            <w:r>
              <w:rPr>
                <w:rFonts w:ascii="宋体" w:hAnsi="宋体" w:cs="宋体"/>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cs="宋体"/>
                <w:color w:val="000000"/>
                <w:sz w:val="11"/>
              </w:rPr>
              <w:t>30299</w:t>
            </w:r>
          </w:p>
        </w:tc>
        <w:tc>
          <w:tcPr>
            <w:tcW w:w="2380" w:type="dxa"/>
            <w:vAlign w:val="center"/>
          </w:tcPr>
          <w:p>
            <w:pPr>
              <w:snapToGrid w:val="0"/>
              <w:jc w:val="left"/>
            </w:pPr>
            <w:r>
              <w:rPr>
                <w:rFonts w:ascii="宋体" w:hAnsi="宋体" w:cs="宋体"/>
                <w:color w:val="000000"/>
                <w:sz w:val="11"/>
              </w:rPr>
              <w:t xml:space="preserve">  其他商品和服务支出</w:t>
            </w:r>
          </w:p>
        </w:tc>
        <w:tc>
          <w:tcPr>
            <w:tcW w:w="960" w:type="dxa"/>
            <w:vAlign w:val="center"/>
          </w:tcPr>
          <w:p>
            <w:pPr>
              <w:snapToGrid w:val="0"/>
              <w:jc w:val="right"/>
            </w:pPr>
            <w:r>
              <w:rPr>
                <w:rFonts w:ascii="宋体" w:hAnsi="宋体" w:cs="宋体"/>
                <w:color w:val="000000"/>
                <w:sz w:val="11"/>
              </w:rPr>
              <w:t>912.05</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cs="宋体"/>
                <w:color w:val="000000"/>
                <w:sz w:val="11"/>
              </w:rPr>
              <w:t>人员经费合计</w:t>
            </w:r>
          </w:p>
        </w:tc>
        <w:tc>
          <w:tcPr>
            <w:tcW w:w="960" w:type="dxa"/>
            <w:vAlign w:val="center"/>
          </w:tcPr>
          <w:p>
            <w:pPr>
              <w:snapToGrid w:val="0"/>
              <w:jc w:val="right"/>
            </w:pPr>
            <w:r>
              <w:rPr>
                <w:rFonts w:ascii="宋体" w:hAnsi="宋体" w:cs="宋体"/>
                <w:color w:val="000000"/>
                <w:sz w:val="11"/>
              </w:rPr>
              <w:t>152,006.31</w:t>
            </w:r>
          </w:p>
        </w:tc>
        <w:tc>
          <w:tcPr>
            <w:tcW w:w="7720" w:type="dxa"/>
            <w:gridSpan w:val="5"/>
            <w:vAlign w:val="center"/>
          </w:tcPr>
          <w:p>
            <w:pPr>
              <w:snapToGrid w:val="0"/>
              <w:jc w:val="center"/>
            </w:pPr>
            <w:r>
              <w:rPr>
                <w:rFonts w:ascii="宋体" w:hAnsi="宋体" w:cs="宋体"/>
                <w:color w:val="000000"/>
                <w:sz w:val="11"/>
              </w:rPr>
              <w:t>公用经费合计</w:t>
            </w:r>
          </w:p>
        </w:tc>
        <w:tc>
          <w:tcPr>
            <w:tcW w:w="964" w:type="dxa"/>
            <w:vAlign w:val="center"/>
          </w:tcPr>
          <w:p>
            <w:pPr>
              <w:snapToGrid w:val="0"/>
              <w:jc w:val="right"/>
            </w:pPr>
            <w:r>
              <w:rPr>
                <w:rFonts w:ascii="宋体" w:hAnsi="宋体" w:cs="宋体"/>
                <w:color w:val="000000"/>
                <w:sz w:val="11"/>
              </w:rPr>
              <w:t>24,801.88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tcBorders>
            <w:vAlign w:val="center"/>
          </w:tcPr>
          <w:p>
            <w:pPr>
              <w:snapToGrid w:val="0"/>
              <w:jc w:val="left"/>
            </w:pPr>
            <w:r>
              <w:rPr>
                <w:rFonts w:ascii="宋体" w:hAnsi="宋体" w:cs="宋体"/>
                <w:color w:val="000000"/>
                <w:sz w:val="11"/>
              </w:rPr>
              <w:t>注：本表反映本年度一般公共预算财政拨款基本支出明细情况。本表金额转换为万元时，因四舍五入可能存在尾差。</w:t>
            </w:r>
          </w:p>
        </w:tc>
      </w:tr>
    </w:tbl>
    <w:p>
      <w:pPr>
        <w:widowControl/>
        <w:wordWrap w:val="0"/>
        <w:jc w:val="left"/>
        <w:textAlignment w:val="center"/>
        <w:rPr>
          <w:rFonts w:ascii="宋体" w:hAnsi="宋体" w:cs="宋体"/>
          <w:color w:val="000000"/>
          <w:kern w:val="0"/>
          <w:sz w:val="20"/>
          <w:szCs w:val="20"/>
        </w:rPr>
        <w:sectPr>
          <w:pgSz w:w="16838" w:h="11906" w:orient="landscape"/>
          <w:pgMar w:top="669" w:right="2007" w:bottom="669" w:left="2007" w:header="720" w:footer="720" w:gutter="0"/>
          <w:pgNumType w:fmt="numberInDash"/>
          <w:cols w:space="720" w:num="1"/>
          <w:docGrid w:type="lines" w:linePitch="312" w:charSpace="0"/>
        </w:sectPr>
      </w:pPr>
    </w:p>
    <w:p>
      <w:pPr>
        <w:widowControl/>
        <w:wordWrap w:val="0"/>
        <w:jc w:val="center"/>
        <w:textAlignment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政府性基金预算财政拨款收入支出决算表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tcPr>
          <w:p>
            <w:pPr>
              <w:jc w:val="right"/>
            </w:pPr>
            <w:r>
              <w:rPr>
                <w:rFonts w:ascii="宋体" w:hAnsi="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tcPr>
          <w:p>
            <w:pPr>
              <w:jc w:val="left"/>
            </w:pPr>
            <w:r>
              <w:rPr>
                <w:rFonts w:ascii="宋体" w:hAnsi="宋体" w:cs="宋体"/>
                <w:sz w:val="18"/>
              </w:rPr>
              <w:t>部门：郸城县教育体育局</w:t>
            </w:r>
          </w:p>
        </w:tc>
        <w:tc>
          <w:tcPr>
            <w:tcW w:w="2000" w:type="dxa"/>
          </w:tcPr>
          <w:p>
            <w:pPr>
              <w:jc w:val="center"/>
            </w:pPr>
            <w:r>
              <w:rPr>
                <w:rFonts w:ascii="宋体" w:hAnsi="宋体" w:cs="宋体"/>
                <w:sz w:val="18"/>
              </w:rPr>
              <w:t>2024年度</w:t>
            </w:r>
          </w:p>
        </w:tc>
        <w:tc>
          <w:tcPr>
            <w:tcW w:w="5979" w:type="dxa"/>
          </w:tcPr>
          <w:p>
            <w:pPr>
              <w:jc w:val="right"/>
            </w:pPr>
            <w:r>
              <w:rPr>
                <w:rFonts w:ascii="宋体" w:hAnsi="宋体" w:cs="宋体"/>
                <w:sz w:val="18"/>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cs="宋体"/>
                <w:color w:val="000000"/>
                <w:sz w:val="18"/>
              </w:rPr>
              <w:t>项目</w:t>
            </w:r>
          </w:p>
        </w:tc>
        <w:tc>
          <w:tcPr>
            <w:tcW w:w="1380" w:type="dxa"/>
            <w:vMerge w:val="restart"/>
            <w:vAlign w:val="center"/>
          </w:tcPr>
          <w:p>
            <w:pPr>
              <w:snapToGrid w:val="0"/>
              <w:jc w:val="center"/>
            </w:pPr>
            <w:r>
              <w:rPr>
                <w:rFonts w:ascii="宋体" w:hAnsi="宋体" w:cs="宋体"/>
                <w:color w:val="000000"/>
                <w:sz w:val="18"/>
              </w:rPr>
              <w:t>年初结转和结余</w:t>
            </w:r>
          </w:p>
        </w:tc>
        <w:tc>
          <w:tcPr>
            <w:tcW w:w="1380" w:type="dxa"/>
            <w:vMerge w:val="restart"/>
            <w:vAlign w:val="center"/>
          </w:tcPr>
          <w:p>
            <w:pPr>
              <w:snapToGrid w:val="0"/>
              <w:jc w:val="center"/>
            </w:pPr>
            <w:r>
              <w:rPr>
                <w:rFonts w:ascii="宋体" w:hAnsi="宋体" w:cs="宋体"/>
                <w:color w:val="000000"/>
                <w:sz w:val="18"/>
              </w:rPr>
              <w:t>本年收入</w:t>
            </w:r>
          </w:p>
        </w:tc>
        <w:tc>
          <w:tcPr>
            <w:tcW w:w="4140" w:type="dxa"/>
            <w:gridSpan w:val="3"/>
            <w:vAlign w:val="center"/>
          </w:tcPr>
          <w:p>
            <w:pPr>
              <w:snapToGrid w:val="0"/>
              <w:jc w:val="center"/>
            </w:pPr>
            <w:r>
              <w:rPr>
                <w:rFonts w:ascii="宋体" w:hAnsi="宋体" w:cs="宋体"/>
                <w:color w:val="000000"/>
                <w:sz w:val="18"/>
              </w:rPr>
              <w:t>本年支出</w:t>
            </w:r>
          </w:p>
        </w:tc>
        <w:tc>
          <w:tcPr>
            <w:tcW w:w="1358" w:type="dxa"/>
            <w:vMerge w:val="restart"/>
            <w:vAlign w:val="center"/>
          </w:tcPr>
          <w:p>
            <w:pPr>
              <w:snapToGrid w:val="0"/>
              <w:jc w:val="center"/>
            </w:pPr>
            <w:r>
              <w:rPr>
                <w:rFonts w:ascii="宋体" w:hAnsi="宋体" w:cs="宋体"/>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cs="宋体"/>
                <w:color w:val="000000"/>
                <w:sz w:val="18"/>
              </w:rPr>
              <w:t>功能分类</w:t>
            </w:r>
          </w:p>
          <w:p>
            <w:pPr>
              <w:snapToGrid w:val="0"/>
              <w:jc w:val="center"/>
            </w:pPr>
            <w:r>
              <w:rPr>
                <w:rFonts w:ascii="宋体" w:hAnsi="宋体" w:cs="宋体"/>
                <w:color w:val="000000"/>
                <w:sz w:val="18"/>
              </w:rPr>
              <w:t>科目编码</w:t>
            </w:r>
          </w:p>
        </w:tc>
        <w:tc>
          <w:tcPr>
            <w:tcW w:w="4380" w:type="dxa"/>
            <w:vMerge w:val="restart"/>
            <w:vAlign w:val="center"/>
          </w:tcPr>
          <w:p>
            <w:pPr>
              <w:snapToGrid w:val="0"/>
              <w:jc w:val="center"/>
            </w:pPr>
            <w:r>
              <w:rPr>
                <w:rFonts w:ascii="宋体" w:hAnsi="宋体" w:cs="宋体"/>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cs="宋体"/>
                <w:color w:val="000000"/>
                <w:sz w:val="18"/>
              </w:rPr>
              <w:t>小计</w:t>
            </w:r>
          </w:p>
        </w:tc>
        <w:tc>
          <w:tcPr>
            <w:tcW w:w="1380" w:type="dxa"/>
            <w:vMerge w:val="restart"/>
            <w:vAlign w:val="center"/>
          </w:tcPr>
          <w:p>
            <w:pPr>
              <w:snapToGrid w:val="0"/>
              <w:jc w:val="center"/>
            </w:pPr>
            <w:r>
              <w:rPr>
                <w:rFonts w:ascii="宋体" w:hAnsi="宋体" w:cs="宋体"/>
                <w:color w:val="000000"/>
                <w:sz w:val="18"/>
              </w:rPr>
              <w:t>基本支出</w:t>
            </w:r>
          </w:p>
        </w:tc>
        <w:tc>
          <w:tcPr>
            <w:tcW w:w="1380" w:type="dxa"/>
            <w:vMerge w:val="restart"/>
            <w:vAlign w:val="center"/>
          </w:tcPr>
          <w:p>
            <w:pPr>
              <w:snapToGrid w:val="0"/>
              <w:jc w:val="center"/>
            </w:pPr>
            <w:r>
              <w:rPr>
                <w:rFonts w:ascii="宋体" w:hAnsi="宋体" w:cs="宋体"/>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cs="宋体"/>
                <w:color w:val="000000"/>
                <w:sz w:val="18"/>
              </w:rPr>
              <w:t>栏次</w:t>
            </w:r>
          </w:p>
        </w:tc>
        <w:tc>
          <w:tcPr>
            <w:tcW w:w="1380" w:type="dxa"/>
            <w:vAlign w:val="center"/>
          </w:tcPr>
          <w:p>
            <w:pPr>
              <w:snapToGrid w:val="0"/>
              <w:jc w:val="center"/>
            </w:pPr>
            <w:r>
              <w:rPr>
                <w:rFonts w:ascii="宋体" w:hAnsi="宋体" w:cs="宋体"/>
                <w:color w:val="000000"/>
                <w:sz w:val="18"/>
              </w:rPr>
              <w:t>1</w:t>
            </w:r>
          </w:p>
        </w:tc>
        <w:tc>
          <w:tcPr>
            <w:tcW w:w="1380" w:type="dxa"/>
            <w:vAlign w:val="center"/>
          </w:tcPr>
          <w:p>
            <w:pPr>
              <w:snapToGrid w:val="0"/>
              <w:jc w:val="center"/>
            </w:pPr>
            <w:r>
              <w:rPr>
                <w:rFonts w:ascii="宋体" w:hAnsi="宋体" w:cs="宋体"/>
                <w:color w:val="000000"/>
                <w:sz w:val="18"/>
              </w:rPr>
              <w:t>2</w:t>
            </w:r>
          </w:p>
        </w:tc>
        <w:tc>
          <w:tcPr>
            <w:tcW w:w="1380" w:type="dxa"/>
            <w:vAlign w:val="center"/>
          </w:tcPr>
          <w:p>
            <w:pPr>
              <w:snapToGrid w:val="0"/>
              <w:jc w:val="center"/>
            </w:pPr>
            <w:r>
              <w:rPr>
                <w:rFonts w:ascii="宋体" w:hAnsi="宋体" w:cs="宋体"/>
                <w:color w:val="000000"/>
                <w:sz w:val="18"/>
              </w:rPr>
              <w:t>3</w:t>
            </w:r>
          </w:p>
        </w:tc>
        <w:tc>
          <w:tcPr>
            <w:tcW w:w="1380" w:type="dxa"/>
            <w:vAlign w:val="center"/>
          </w:tcPr>
          <w:p>
            <w:pPr>
              <w:snapToGrid w:val="0"/>
              <w:jc w:val="center"/>
            </w:pPr>
            <w:r>
              <w:rPr>
                <w:rFonts w:ascii="宋体" w:hAnsi="宋体" w:cs="宋体"/>
                <w:color w:val="000000"/>
                <w:sz w:val="18"/>
              </w:rPr>
              <w:t>4</w:t>
            </w:r>
          </w:p>
        </w:tc>
        <w:tc>
          <w:tcPr>
            <w:tcW w:w="1380" w:type="dxa"/>
            <w:vAlign w:val="center"/>
          </w:tcPr>
          <w:p>
            <w:pPr>
              <w:snapToGrid w:val="0"/>
              <w:jc w:val="center"/>
            </w:pPr>
            <w:r>
              <w:rPr>
                <w:rFonts w:ascii="宋体" w:hAnsi="宋体" w:cs="宋体"/>
                <w:color w:val="000000"/>
                <w:sz w:val="18"/>
              </w:rPr>
              <w:t>5</w:t>
            </w:r>
          </w:p>
        </w:tc>
        <w:tc>
          <w:tcPr>
            <w:tcW w:w="1358" w:type="dxa"/>
            <w:vAlign w:val="center"/>
          </w:tcPr>
          <w:p>
            <w:pPr>
              <w:snapToGrid w:val="0"/>
              <w:jc w:val="center"/>
            </w:pPr>
            <w:r>
              <w:rPr>
                <w:rFonts w:ascii="宋体" w:hAnsi="宋体" w:cs="宋体"/>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cs="宋体"/>
                <w:color w:val="000000"/>
                <w:sz w:val="18"/>
              </w:rPr>
              <w:t>合计</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58" w:type="dxa"/>
            <w:vAlign w:val="center"/>
          </w:tcPr>
          <w:p>
            <w:pPr>
              <w:snapToGrid w:val="0"/>
              <w:jc w:val="left"/>
            </w:pPr>
            <w:r>
              <w:rPr>
                <w:rFonts w:ascii="宋体" w:hAnsi="宋体" w:cs="宋体"/>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cs="宋体"/>
                <w:color w:val="000000"/>
                <w:sz w:val="18"/>
              </w:rPr>
              <w:t>229</w:t>
            </w:r>
          </w:p>
        </w:tc>
        <w:tc>
          <w:tcPr>
            <w:tcW w:w="4380" w:type="dxa"/>
            <w:vAlign w:val="center"/>
          </w:tcPr>
          <w:p>
            <w:pPr>
              <w:snapToGrid w:val="0"/>
              <w:jc w:val="left"/>
            </w:pPr>
            <w:r>
              <w:rPr>
                <w:rFonts w:ascii="宋体" w:hAnsi="宋体" w:cs="宋体"/>
                <w:color w:val="000000"/>
                <w:sz w:val="18"/>
              </w:rPr>
              <w:t>其他支出</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58" w:type="dxa"/>
            <w:vAlign w:val="center"/>
          </w:tcPr>
          <w:p>
            <w:pPr>
              <w:snapToGrid w:val="0"/>
              <w:jc w:val="left"/>
            </w:pPr>
            <w:r>
              <w:rPr>
                <w:rFonts w:ascii="宋体" w:hAnsi="宋体" w:cs="宋体"/>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cs="宋体"/>
                <w:color w:val="000000"/>
                <w:sz w:val="18"/>
              </w:rPr>
              <w:t>22960</w:t>
            </w:r>
          </w:p>
        </w:tc>
        <w:tc>
          <w:tcPr>
            <w:tcW w:w="4380" w:type="dxa"/>
            <w:vAlign w:val="center"/>
          </w:tcPr>
          <w:p>
            <w:pPr>
              <w:snapToGrid w:val="0"/>
              <w:jc w:val="left"/>
            </w:pPr>
            <w:r>
              <w:rPr>
                <w:rFonts w:ascii="宋体" w:hAnsi="宋体" w:cs="宋体"/>
                <w:color w:val="000000"/>
                <w:sz w:val="18"/>
              </w:rPr>
              <w:t>彩票公益金安排的支出</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58" w:type="dxa"/>
            <w:vAlign w:val="center"/>
          </w:tcPr>
          <w:p>
            <w:pPr>
              <w:snapToGrid w:val="0"/>
              <w:jc w:val="left"/>
            </w:pPr>
            <w:r>
              <w:rPr>
                <w:rFonts w:ascii="宋体" w:hAnsi="宋体" w:cs="宋体"/>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cs="宋体"/>
                <w:color w:val="000000"/>
                <w:sz w:val="18"/>
              </w:rPr>
              <w:t>2296003</w:t>
            </w:r>
          </w:p>
        </w:tc>
        <w:tc>
          <w:tcPr>
            <w:tcW w:w="4380" w:type="dxa"/>
            <w:vAlign w:val="center"/>
          </w:tcPr>
          <w:p>
            <w:pPr>
              <w:snapToGrid w:val="0"/>
              <w:jc w:val="left"/>
            </w:pPr>
            <w:r>
              <w:rPr>
                <w:rFonts w:ascii="宋体" w:hAnsi="宋体" w:cs="宋体"/>
                <w:color w:val="000000"/>
                <w:sz w:val="18"/>
              </w:rPr>
              <w:t>用于体育事业的彩票公益金支出</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56.57</w:t>
            </w:r>
          </w:p>
        </w:tc>
        <w:tc>
          <w:tcPr>
            <w:tcW w:w="1380" w:type="dxa"/>
            <w:vAlign w:val="center"/>
          </w:tcPr>
          <w:p>
            <w:pPr>
              <w:snapToGrid w:val="0"/>
              <w:jc w:val="left"/>
            </w:pPr>
            <w:r>
              <w:rPr>
                <w:rFonts w:ascii="宋体" w:hAnsi="宋体" w:cs="宋体"/>
                <w:color w:val="000000"/>
                <w:sz w:val="18"/>
              </w:rPr>
              <w:t xml:space="preserve"> 0.00</w:t>
            </w:r>
          </w:p>
        </w:tc>
        <w:tc>
          <w:tcPr>
            <w:tcW w:w="1380" w:type="dxa"/>
            <w:vAlign w:val="center"/>
          </w:tcPr>
          <w:p>
            <w:pPr>
              <w:snapToGrid w:val="0"/>
              <w:jc w:val="left"/>
            </w:pPr>
            <w:r>
              <w:rPr>
                <w:rFonts w:ascii="宋体" w:hAnsi="宋体" w:cs="宋体"/>
                <w:color w:val="000000"/>
                <w:sz w:val="18"/>
              </w:rPr>
              <w:t>56.57</w:t>
            </w:r>
          </w:p>
        </w:tc>
        <w:tc>
          <w:tcPr>
            <w:tcW w:w="1358" w:type="dxa"/>
            <w:vAlign w:val="center"/>
          </w:tcPr>
          <w:p>
            <w:pPr>
              <w:snapToGrid w:val="0"/>
              <w:jc w:val="left"/>
            </w:pPr>
            <w:r>
              <w:rPr>
                <w:rFonts w:ascii="宋体" w:hAnsi="宋体" w:cs="宋体"/>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tcBorders>
            <w:vAlign w:val="center"/>
          </w:tcPr>
          <w:p>
            <w:pPr>
              <w:snapToGrid w:val="0"/>
              <w:jc w:val="left"/>
            </w:pPr>
            <w:r>
              <w:rPr>
                <w:rFonts w:ascii="宋体" w:hAnsi="宋体" w:cs="宋体"/>
                <w:color w:val="000000"/>
                <w:sz w:val="18"/>
              </w:rPr>
              <w:t>注：本表反映本年度政府性基金预算财政拨款收入、支出及结转和结余情况。</w:t>
            </w:r>
          </w:p>
        </w:tc>
      </w:tr>
    </w:tbl>
    <w:p>
      <w:pPr>
        <w:sectPr>
          <w:pgSz w:w="16838" w:h="11906" w:orient="landscape"/>
          <w:pgMar w:top="1800" w:right="1440" w:bottom="1800" w:left="1440" w:header="720" w:footer="720" w:gutter="0"/>
          <w:pgNumType w:fmt="numberInDash"/>
          <w:cols w:space="720" w:num="1"/>
          <w:docGrid w:type="lines" w:linePitch="312" w:charSpace="0"/>
        </w:sectPr>
      </w:pPr>
    </w:p>
    <w:p>
      <w:pPr>
        <w:widowControl/>
        <w:wordWrap w:val="0"/>
        <w:jc w:val="center"/>
        <w:textAlignment w:val="center"/>
        <w:rPr>
          <w:rFonts w:ascii="宋体" w:hAnsi="宋体" w:cs="宋体"/>
          <w:color w:val="000000"/>
          <w:kern w:val="0"/>
          <w:sz w:val="20"/>
          <w:szCs w:val="20"/>
        </w:rPr>
      </w:pPr>
      <w:r>
        <w:rPr>
          <w:rFonts w:hint="eastAsia" w:ascii="华文中宋" w:hAnsi="华文中宋" w:eastAsia="华文中宋" w:cs="宋体"/>
          <w:kern w:val="0"/>
          <w:sz w:val="32"/>
          <w:szCs w:val="32"/>
        </w:rPr>
        <w:t>国有资本经营预算财政拨款支出决算表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tcPr>
          <w:p>
            <w:pPr>
              <w:jc w:val="right"/>
            </w:pPr>
            <w:r>
              <w:rPr>
                <w:rFonts w:ascii="宋体" w:hAnsi="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tcPr>
          <w:p>
            <w:pPr>
              <w:jc w:val="left"/>
            </w:pPr>
            <w:r>
              <w:rPr>
                <w:rFonts w:ascii="宋体" w:hAnsi="宋体" w:cs="宋体"/>
                <w:sz w:val="19"/>
              </w:rPr>
              <w:t>部门：郸城县教育体育局</w:t>
            </w:r>
          </w:p>
        </w:tc>
        <w:tc>
          <w:tcPr>
            <w:tcW w:w="2000" w:type="dxa"/>
          </w:tcPr>
          <w:p>
            <w:pPr>
              <w:jc w:val="center"/>
            </w:pPr>
            <w:r>
              <w:rPr>
                <w:rFonts w:ascii="宋体" w:hAnsi="宋体" w:cs="宋体"/>
                <w:sz w:val="19"/>
              </w:rPr>
              <w:t>2024年度</w:t>
            </w:r>
          </w:p>
        </w:tc>
        <w:tc>
          <w:tcPr>
            <w:tcW w:w="5979" w:type="dxa"/>
          </w:tcPr>
          <w:p>
            <w:pPr>
              <w:jc w:val="right"/>
            </w:pPr>
            <w:r>
              <w:rPr>
                <w:rFonts w:ascii="宋体" w:hAnsi="宋体" w:cs="宋体"/>
                <w:sz w:val="19"/>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cs="宋体"/>
                <w:color w:val="000000"/>
                <w:sz w:val="19"/>
              </w:rPr>
              <w:t>项目</w:t>
            </w:r>
          </w:p>
        </w:tc>
        <w:tc>
          <w:tcPr>
            <w:tcW w:w="6518" w:type="dxa"/>
            <w:gridSpan w:val="3"/>
            <w:vAlign w:val="center"/>
          </w:tcPr>
          <w:p>
            <w:pPr>
              <w:snapToGrid w:val="0"/>
              <w:jc w:val="center"/>
            </w:pPr>
            <w:r>
              <w:rPr>
                <w:rFonts w:ascii="宋体" w:hAnsi="宋体" w:cs="宋体"/>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cs="宋体"/>
                <w:color w:val="000000"/>
                <w:sz w:val="19"/>
              </w:rPr>
              <w:t>科目代码</w:t>
            </w:r>
          </w:p>
        </w:tc>
        <w:tc>
          <w:tcPr>
            <w:tcW w:w="5580" w:type="dxa"/>
            <w:vMerge w:val="restart"/>
            <w:vAlign w:val="center"/>
          </w:tcPr>
          <w:p>
            <w:pPr>
              <w:snapToGrid w:val="0"/>
              <w:jc w:val="center"/>
            </w:pPr>
            <w:r>
              <w:rPr>
                <w:rFonts w:ascii="宋体" w:hAnsi="宋体" w:cs="宋体"/>
                <w:color w:val="000000"/>
                <w:sz w:val="19"/>
              </w:rPr>
              <w:t>科目名称</w:t>
            </w:r>
          </w:p>
        </w:tc>
        <w:tc>
          <w:tcPr>
            <w:tcW w:w="2180" w:type="dxa"/>
            <w:vMerge w:val="restart"/>
            <w:vAlign w:val="center"/>
          </w:tcPr>
          <w:p>
            <w:pPr>
              <w:snapToGrid w:val="0"/>
              <w:jc w:val="center"/>
            </w:pPr>
            <w:r>
              <w:rPr>
                <w:rFonts w:ascii="宋体" w:hAnsi="宋体" w:cs="宋体"/>
                <w:color w:val="000000"/>
                <w:sz w:val="19"/>
              </w:rPr>
              <w:t>合计</w:t>
            </w:r>
          </w:p>
        </w:tc>
        <w:tc>
          <w:tcPr>
            <w:tcW w:w="2180" w:type="dxa"/>
            <w:vMerge w:val="restart"/>
            <w:vAlign w:val="center"/>
          </w:tcPr>
          <w:p>
            <w:pPr>
              <w:snapToGrid w:val="0"/>
              <w:jc w:val="center"/>
            </w:pPr>
            <w:r>
              <w:rPr>
                <w:rFonts w:ascii="宋体" w:hAnsi="宋体" w:cs="宋体"/>
                <w:color w:val="000000"/>
                <w:sz w:val="19"/>
              </w:rPr>
              <w:t>基本支出</w:t>
            </w:r>
          </w:p>
        </w:tc>
        <w:tc>
          <w:tcPr>
            <w:tcW w:w="2158" w:type="dxa"/>
            <w:vMerge w:val="restart"/>
            <w:vAlign w:val="center"/>
          </w:tcPr>
          <w:p>
            <w:pPr>
              <w:snapToGrid w:val="0"/>
              <w:jc w:val="center"/>
            </w:pPr>
            <w:r>
              <w:rPr>
                <w:rFonts w:ascii="宋体" w:hAnsi="宋体" w:cs="宋体"/>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cs="宋体"/>
                <w:color w:val="000000"/>
                <w:sz w:val="19"/>
              </w:rPr>
              <w:t>栏次</w:t>
            </w:r>
          </w:p>
        </w:tc>
        <w:tc>
          <w:tcPr>
            <w:tcW w:w="2180" w:type="dxa"/>
            <w:vAlign w:val="center"/>
          </w:tcPr>
          <w:p>
            <w:pPr>
              <w:snapToGrid w:val="0"/>
              <w:jc w:val="center"/>
            </w:pPr>
            <w:r>
              <w:rPr>
                <w:rFonts w:ascii="宋体" w:hAnsi="宋体" w:cs="宋体"/>
                <w:color w:val="000000"/>
                <w:sz w:val="19"/>
              </w:rPr>
              <w:t>1</w:t>
            </w:r>
          </w:p>
        </w:tc>
        <w:tc>
          <w:tcPr>
            <w:tcW w:w="2180" w:type="dxa"/>
            <w:vAlign w:val="center"/>
          </w:tcPr>
          <w:p>
            <w:pPr>
              <w:snapToGrid w:val="0"/>
              <w:jc w:val="center"/>
            </w:pPr>
            <w:r>
              <w:rPr>
                <w:rFonts w:ascii="宋体" w:hAnsi="宋体" w:cs="宋体"/>
                <w:color w:val="000000"/>
                <w:sz w:val="19"/>
              </w:rPr>
              <w:t>2</w:t>
            </w:r>
          </w:p>
        </w:tc>
        <w:tc>
          <w:tcPr>
            <w:tcW w:w="2158" w:type="dxa"/>
            <w:vAlign w:val="center"/>
          </w:tcPr>
          <w:p>
            <w:pPr>
              <w:snapToGrid w:val="0"/>
              <w:jc w:val="center"/>
            </w:pPr>
            <w:r>
              <w:rPr>
                <w:rFonts w:ascii="宋体" w:hAnsi="宋体" w:cs="宋体"/>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cs="宋体"/>
                <w:color w:val="000000"/>
                <w:sz w:val="19"/>
              </w:rPr>
              <w:t>合计</w:t>
            </w:r>
          </w:p>
        </w:tc>
        <w:tc>
          <w:tcPr>
            <w:tcW w:w="2180" w:type="dxa"/>
            <w:vAlign w:val="center"/>
          </w:tcPr>
          <w:p>
            <w:pPr>
              <w:snapToGrid w:val="0"/>
              <w:jc w:val="right"/>
            </w:pPr>
            <w:r>
              <w:rPr>
                <w:rFonts w:ascii="宋体" w:hAnsi="宋体" w:cs="宋体"/>
                <w:color w:val="000000"/>
                <w:sz w:val="19"/>
              </w:rPr>
              <w:t xml:space="preserve"> 0.00</w:t>
            </w:r>
          </w:p>
        </w:tc>
        <w:tc>
          <w:tcPr>
            <w:tcW w:w="2180" w:type="dxa"/>
            <w:vAlign w:val="center"/>
          </w:tcPr>
          <w:p>
            <w:pPr>
              <w:snapToGrid w:val="0"/>
              <w:jc w:val="right"/>
            </w:pPr>
            <w:r>
              <w:rPr>
                <w:rFonts w:ascii="宋体" w:hAnsi="宋体" w:cs="宋体"/>
                <w:color w:val="000000"/>
                <w:sz w:val="19"/>
              </w:rPr>
              <w:t xml:space="preserve"> 0.00</w:t>
            </w:r>
          </w:p>
        </w:tc>
        <w:tc>
          <w:tcPr>
            <w:tcW w:w="2158" w:type="dxa"/>
            <w:vAlign w:val="center"/>
          </w:tcPr>
          <w:p>
            <w:pPr>
              <w:snapToGrid w:val="0"/>
              <w:jc w:val="right"/>
            </w:pPr>
            <w:r>
              <w:rPr>
                <w:rFonts w:ascii="宋体" w:hAnsi="宋体" w:cs="宋体"/>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tcBorders>
            <w:vAlign w:val="center"/>
          </w:tcPr>
          <w:p>
            <w:pPr>
              <w:snapToGrid w:val="0"/>
              <w:jc w:val="left"/>
            </w:pPr>
            <w:r>
              <w:rPr>
                <w:rFonts w:ascii="宋体" w:hAnsi="宋体" w:cs="宋体"/>
                <w:color w:val="000000"/>
                <w:sz w:val="19"/>
              </w:rPr>
              <w:t>注：本表反映本年度国有资本经营预算财政拨款支出情况。</w:t>
            </w:r>
          </w:p>
        </w:tc>
      </w:tr>
    </w:tbl>
    <w:p>
      <w:pPr>
        <w:widowControl/>
        <w:wordWrap w:val="0"/>
        <w:ind w:left="84" w:leftChars="40"/>
        <w:jc w:val="left"/>
        <w:textAlignment w:val="center"/>
        <w:rPr>
          <w:rFonts w:ascii="宋体" w:hAnsi="宋体" w:cs="宋体"/>
          <w:color w:val="000000"/>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19"/>
          <w:szCs w:val="19"/>
        </w:rPr>
        <w:t>说明：我部门没有使用国有资本经营预算安排的支出，故本表无数据。</w:t>
      </w:r>
      <w:r>
        <w:rPr>
          <w:rFonts w:hint="eastAsia" w:ascii="宋体" w:hAnsi="宋体" w:cs="宋体"/>
          <w:color w:val="000000"/>
          <w:kern w:val="0"/>
          <w:sz w:val="20"/>
          <w:szCs w:val="20"/>
        </w:rPr>
        <w:t xml:space="preserve"> </w:t>
      </w:r>
    </w:p>
    <w:p>
      <w:pPr>
        <w:wordWrap w:val="0"/>
        <w:jc w:val="center"/>
        <w:rPr>
          <w:rFonts w:ascii="宋体" w:hAnsi="宋体" w:cs="宋体"/>
          <w:color w:val="000000"/>
          <w:kern w:val="0"/>
          <w:sz w:val="20"/>
          <w:szCs w:val="20"/>
        </w:rPr>
      </w:pPr>
      <w:r>
        <w:rPr>
          <w:rFonts w:hint="eastAsia" w:ascii="华文中宋" w:hAnsi="华文中宋" w:eastAsia="华文中宋" w:cs="华文中宋"/>
          <w:color w:val="000000"/>
          <w:kern w:val="0"/>
          <w:sz w:val="32"/>
          <w:szCs w:val="32"/>
        </w:rPr>
        <w:t>一般公共预算财政拨款“三公”经费支出决算表</w:t>
      </w:r>
    </w:p>
    <w:tbl>
      <w:tblPr>
        <w:tblStyle w:val="6"/>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tcPr>
          <w:p>
            <w:pPr>
              <w:jc w:val="right"/>
            </w:pPr>
            <w:r>
              <w:rPr>
                <w:rFonts w:ascii="宋体" w:hAnsi="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tcPr>
          <w:p>
            <w:pPr>
              <w:jc w:val="left"/>
            </w:pPr>
            <w:r>
              <w:rPr>
                <w:rFonts w:ascii="宋体" w:hAnsi="宋体" w:cs="宋体"/>
                <w:sz w:val="17"/>
              </w:rPr>
              <w:t>部门：郸城县教育体育局</w:t>
            </w:r>
          </w:p>
        </w:tc>
        <w:tc>
          <w:tcPr>
            <w:tcW w:w="2000" w:type="dxa"/>
          </w:tcPr>
          <w:p>
            <w:pPr>
              <w:jc w:val="center"/>
            </w:pPr>
            <w:r>
              <w:rPr>
                <w:rFonts w:ascii="宋体" w:hAnsi="宋体" w:cs="宋体"/>
                <w:sz w:val="17"/>
              </w:rPr>
              <w:t>2024年度</w:t>
            </w:r>
          </w:p>
        </w:tc>
        <w:tc>
          <w:tcPr>
            <w:tcW w:w="5979" w:type="dxa"/>
          </w:tcPr>
          <w:p>
            <w:pPr>
              <w:jc w:val="right"/>
            </w:pPr>
            <w:r>
              <w:rPr>
                <w:rFonts w:ascii="宋体" w:hAnsi="宋体" w:cs="宋体"/>
                <w:sz w:val="17"/>
              </w:rPr>
              <w:t>单位：万元</w:t>
            </w:r>
          </w:p>
        </w:tc>
      </w:tr>
    </w:tbl>
    <w:p>
      <w:pPr>
        <w:snapToGrid w:val="0"/>
        <w:spacing w:line="0" w:lineRule="auto"/>
      </w:pPr>
      <w:r>
        <w:rPr>
          <w:sz w:val="8"/>
        </w:rPr>
        <w:t xml:space="preserve"> </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cs="宋体"/>
                <w:color w:val="000000"/>
                <w:sz w:val="17"/>
              </w:rPr>
              <w:t>预算数</w:t>
            </w:r>
          </w:p>
        </w:tc>
        <w:tc>
          <w:tcPr>
            <w:tcW w:w="6998" w:type="dxa"/>
            <w:gridSpan w:val="6"/>
            <w:vAlign w:val="center"/>
          </w:tcPr>
          <w:p>
            <w:pPr>
              <w:snapToGrid w:val="0"/>
              <w:jc w:val="center"/>
            </w:pPr>
            <w:r>
              <w:rPr>
                <w:rFonts w:ascii="宋体" w:hAnsi="宋体" w:cs="宋体"/>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cs="宋体"/>
                <w:color w:val="000000"/>
                <w:sz w:val="17"/>
              </w:rPr>
              <w:t>合计</w:t>
            </w:r>
          </w:p>
        </w:tc>
        <w:tc>
          <w:tcPr>
            <w:tcW w:w="1160" w:type="dxa"/>
            <w:vMerge w:val="restart"/>
            <w:vAlign w:val="center"/>
          </w:tcPr>
          <w:p>
            <w:pPr>
              <w:snapToGrid w:val="0"/>
              <w:jc w:val="center"/>
            </w:pPr>
            <w:r>
              <w:rPr>
                <w:rFonts w:ascii="宋体" w:hAnsi="宋体" w:cs="宋体"/>
                <w:color w:val="000000"/>
                <w:sz w:val="17"/>
              </w:rPr>
              <w:t>因公出国（境）费</w:t>
            </w:r>
          </w:p>
        </w:tc>
        <w:tc>
          <w:tcPr>
            <w:tcW w:w="3480" w:type="dxa"/>
            <w:gridSpan w:val="3"/>
            <w:vAlign w:val="center"/>
          </w:tcPr>
          <w:p>
            <w:pPr>
              <w:snapToGrid w:val="0"/>
              <w:jc w:val="center"/>
            </w:pPr>
            <w:r>
              <w:rPr>
                <w:rFonts w:ascii="宋体" w:hAnsi="宋体" w:cs="宋体"/>
                <w:color w:val="000000"/>
                <w:sz w:val="17"/>
              </w:rPr>
              <w:t>公务用车购置及运行维护费</w:t>
            </w:r>
          </w:p>
        </w:tc>
        <w:tc>
          <w:tcPr>
            <w:tcW w:w="1160" w:type="dxa"/>
            <w:vMerge w:val="restart"/>
            <w:vAlign w:val="center"/>
          </w:tcPr>
          <w:p>
            <w:pPr>
              <w:snapToGrid w:val="0"/>
              <w:jc w:val="center"/>
            </w:pPr>
            <w:r>
              <w:rPr>
                <w:rFonts w:ascii="宋体" w:hAnsi="宋体" w:cs="宋体"/>
                <w:color w:val="000000"/>
                <w:sz w:val="17"/>
              </w:rPr>
              <w:t>公务接待费</w:t>
            </w:r>
          </w:p>
        </w:tc>
        <w:tc>
          <w:tcPr>
            <w:tcW w:w="1160" w:type="dxa"/>
            <w:vMerge w:val="restart"/>
            <w:vAlign w:val="center"/>
          </w:tcPr>
          <w:p>
            <w:pPr>
              <w:snapToGrid w:val="0"/>
              <w:jc w:val="center"/>
            </w:pPr>
            <w:r>
              <w:rPr>
                <w:rFonts w:ascii="宋体" w:hAnsi="宋体" w:cs="宋体"/>
                <w:color w:val="000000"/>
                <w:sz w:val="17"/>
              </w:rPr>
              <w:t>合计</w:t>
            </w:r>
          </w:p>
        </w:tc>
        <w:tc>
          <w:tcPr>
            <w:tcW w:w="1160" w:type="dxa"/>
            <w:vMerge w:val="restart"/>
            <w:vAlign w:val="center"/>
          </w:tcPr>
          <w:p>
            <w:pPr>
              <w:snapToGrid w:val="0"/>
              <w:jc w:val="center"/>
            </w:pPr>
            <w:r>
              <w:rPr>
                <w:rFonts w:ascii="宋体" w:hAnsi="宋体" w:cs="宋体"/>
                <w:color w:val="000000"/>
                <w:sz w:val="17"/>
              </w:rPr>
              <w:t>因公出国（境）费</w:t>
            </w:r>
          </w:p>
        </w:tc>
        <w:tc>
          <w:tcPr>
            <w:tcW w:w="3480" w:type="dxa"/>
            <w:gridSpan w:val="3"/>
            <w:vAlign w:val="center"/>
          </w:tcPr>
          <w:p>
            <w:pPr>
              <w:snapToGrid w:val="0"/>
              <w:jc w:val="center"/>
            </w:pPr>
            <w:r>
              <w:rPr>
                <w:rFonts w:ascii="宋体" w:hAnsi="宋体" w:cs="宋体"/>
                <w:color w:val="000000"/>
                <w:sz w:val="17"/>
              </w:rPr>
              <w:t>公务用车购置及运行维护费</w:t>
            </w:r>
          </w:p>
        </w:tc>
        <w:tc>
          <w:tcPr>
            <w:tcW w:w="1198" w:type="dxa"/>
            <w:vMerge w:val="restart"/>
            <w:vAlign w:val="center"/>
          </w:tcPr>
          <w:p>
            <w:pPr>
              <w:snapToGrid w:val="0"/>
              <w:jc w:val="center"/>
            </w:pPr>
            <w:r>
              <w:rPr>
                <w:rFonts w:ascii="宋体" w:hAnsi="宋体" w:cs="宋体"/>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cs="宋体"/>
                <w:color w:val="000000"/>
                <w:sz w:val="17"/>
              </w:rPr>
              <w:t>小计</w:t>
            </w:r>
          </w:p>
        </w:tc>
        <w:tc>
          <w:tcPr>
            <w:tcW w:w="1160" w:type="dxa"/>
            <w:vAlign w:val="center"/>
          </w:tcPr>
          <w:p>
            <w:pPr>
              <w:snapToGrid w:val="0"/>
              <w:jc w:val="center"/>
            </w:pPr>
            <w:r>
              <w:rPr>
                <w:rFonts w:ascii="宋体" w:hAnsi="宋体" w:cs="宋体"/>
                <w:color w:val="000000"/>
                <w:sz w:val="17"/>
              </w:rPr>
              <w:t>公务用车购置费</w:t>
            </w:r>
          </w:p>
        </w:tc>
        <w:tc>
          <w:tcPr>
            <w:tcW w:w="1160" w:type="dxa"/>
            <w:vAlign w:val="center"/>
          </w:tcPr>
          <w:p>
            <w:pPr>
              <w:snapToGrid w:val="0"/>
              <w:jc w:val="center"/>
            </w:pPr>
            <w:r>
              <w:rPr>
                <w:rFonts w:ascii="宋体" w:hAnsi="宋体" w:cs="宋体"/>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cs="宋体"/>
                <w:color w:val="000000"/>
                <w:sz w:val="17"/>
              </w:rPr>
              <w:t>小计</w:t>
            </w:r>
          </w:p>
        </w:tc>
        <w:tc>
          <w:tcPr>
            <w:tcW w:w="1160" w:type="dxa"/>
            <w:vAlign w:val="center"/>
          </w:tcPr>
          <w:p>
            <w:pPr>
              <w:snapToGrid w:val="0"/>
              <w:jc w:val="center"/>
            </w:pPr>
            <w:r>
              <w:rPr>
                <w:rFonts w:ascii="宋体" w:hAnsi="宋体" w:cs="宋体"/>
                <w:color w:val="000000"/>
                <w:sz w:val="17"/>
              </w:rPr>
              <w:t>公务用车购置费</w:t>
            </w:r>
          </w:p>
        </w:tc>
        <w:tc>
          <w:tcPr>
            <w:tcW w:w="1160" w:type="dxa"/>
            <w:vAlign w:val="center"/>
          </w:tcPr>
          <w:p>
            <w:pPr>
              <w:snapToGrid w:val="0"/>
              <w:jc w:val="center"/>
            </w:pPr>
            <w:r>
              <w:rPr>
                <w:rFonts w:ascii="宋体" w:hAnsi="宋体" w:cs="宋体"/>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cs="宋体"/>
                <w:color w:val="000000"/>
                <w:sz w:val="17"/>
              </w:rPr>
              <w:t>1</w:t>
            </w:r>
          </w:p>
        </w:tc>
        <w:tc>
          <w:tcPr>
            <w:tcW w:w="1160" w:type="dxa"/>
            <w:vAlign w:val="center"/>
          </w:tcPr>
          <w:p>
            <w:pPr>
              <w:snapToGrid w:val="0"/>
              <w:jc w:val="center"/>
            </w:pPr>
            <w:r>
              <w:rPr>
                <w:rFonts w:ascii="宋体" w:hAnsi="宋体" w:cs="宋体"/>
                <w:color w:val="000000"/>
                <w:sz w:val="17"/>
              </w:rPr>
              <w:t>2</w:t>
            </w:r>
          </w:p>
        </w:tc>
        <w:tc>
          <w:tcPr>
            <w:tcW w:w="1160" w:type="dxa"/>
            <w:vAlign w:val="center"/>
          </w:tcPr>
          <w:p>
            <w:pPr>
              <w:snapToGrid w:val="0"/>
              <w:jc w:val="center"/>
            </w:pPr>
            <w:r>
              <w:rPr>
                <w:rFonts w:ascii="宋体" w:hAnsi="宋体" w:cs="宋体"/>
                <w:color w:val="000000"/>
                <w:sz w:val="17"/>
              </w:rPr>
              <w:t>3</w:t>
            </w:r>
          </w:p>
        </w:tc>
        <w:tc>
          <w:tcPr>
            <w:tcW w:w="1160" w:type="dxa"/>
            <w:vAlign w:val="center"/>
          </w:tcPr>
          <w:p>
            <w:pPr>
              <w:snapToGrid w:val="0"/>
              <w:jc w:val="center"/>
            </w:pPr>
            <w:r>
              <w:rPr>
                <w:rFonts w:ascii="宋体" w:hAnsi="宋体" w:cs="宋体"/>
                <w:color w:val="000000"/>
                <w:sz w:val="17"/>
              </w:rPr>
              <w:t>4</w:t>
            </w:r>
          </w:p>
        </w:tc>
        <w:tc>
          <w:tcPr>
            <w:tcW w:w="1160" w:type="dxa"/>
            <w:vAlign w:val="center"/>
          </w:tcPr>
          <w:p>
            <w:pPr>
              <w:snapToGrid w:val="0"/>
              <w:jc w:val="center"/>
            </w:pPr>
            <w:r>
              <w:rPr>
                <w:rFonts w:ascii="宋体" w:hAnsi="宋体" w:cs="宋体"/>
                <w:color w:val="000000"/>
                <w:sz w:val="17"/>
              </w:rPr>
              <w:t>5</w:t>
            </w:r>
          </w:p>
        </w:tc>
        <w:tc>
          <w:tcPr>
            <w:tcW w:w="1160" w:type="dxa"/>
            <w:vAlign w:val="center"/>
          </w:tcPr>
          <w:p>
            <w:pPr>
              <w:snapToGrid w:val="0"/>
              <w:jc w:val="center"/>
            </w:pPr>
            <w:r>
              <w:rPr>
                <w:rFonts w:ascii="宋体" w:hAnsi="宋体" w:cs="宋体"/>
                <w:color w:val="000000"/>
                <w:sz w:val="17"/>
              </w:rPr>
              <w:t>6</w:t>
            </w:r>
          </w:p>
        </w:tc>
        <w:tc>
          <w:tcPr>
            <w:tcW w:w="1160" w:type="dxa"/>
            <w:vAlign w:val="center"/>
          </w:tcPr>
          <w:p>
            <w:pPr>
              <w:snapToGrid w:val="0"/>
              <w:jc w:val="center"/>
            </w:pPr>
            <w:r>
              <w:rPr>
                <w:rFonts w:ascii="宋体" w:hAnsi="宋体" w:cs="宋体"/>
                <w:color w:val="000000"/>
                <w:sz w:val="17"/>
              </w:rPr>
              <w:t>7</w:t>
            </w:r>
          </w:p>
        </w:tc>
        <w:tc>
          <w:tcPr>
            <w:tcW w:w="1160" w:type="dxa"/>
            <w:vAlign w:val="center"/>
          </w:tcPr>
          <w:p>
            <w:pPr>
              <w:snapToGrid w:val="0"/>
              <w:jc w:val="center"/>
            </w:pPr>
            <w:r>
              <w:rPr>
                <w:rFonts w:ascii="宋体" w:hAnsi="宋体" w:cs="宋体"/>
                <w:color w:val="000000"/>
                <w:sz w:val="17"/>
              </w:rPr>
              <w:t>8</w:t>
            </w:r>
          </w:p>
        </w:tc>
        <w:tc>
          <w:tcPr>
            <w:tcW w:w="1160" w:type="dxa"/>
            <w:vAlign w:val="center"/>
          </w:tcPr>
          <w:p>
            <w:pPr>
              <w:snapToGrid w:val="0"/>
              <w:jc w:val="center"/>
            </w:pPr>
            <w:r>
              <w:rPr>
                <w:rFonts w:ascii="宋体" w:hAnsi="宋体" w:cs="宋体"/>
                <w:color w:val="000000"/>
                <w:sz w:val="17"/>
              </w:rPr>
              <w:t>9</w:t>
            </w:r>
          </w:p>
        </w:tc>
        <w:tc>
          <w:tcPr>
            <w:tcW w:w="1160" w:type="dxa"/>
            <w:vAlign w:val="center"/>
          </w:tcPr>
          <w:p>
            <w:pPr>
              <w:snapToGrid w:val="0"/>
              <w:jc w:val="center"/>
            </w:pPr>
            <w:r>
              <w:rPr>
                <w:rFonts w:ascii="宋体" w:hAnsi="宋体" w:cs="宋体"/>
                <w:color w:val="000000"/>
                <w:sz w:val="17"/>
              </w:rPr>
              <w:t>10</w:t>
            </w:r>
          </w:p>
        </w:tc>
        <w:tc>
          <w:tcPr>
            <w:tcW w:w="1160" w:type="dxa"/>
            <w:vAlign w:val="center"/>
          </w:tcPr>
          <w:p>
            <w:pPr>
              <w:snapToGrid w:val="0"/>
              <w:jc w:val="center"/>
            </w:pPr>
            <w:r>
              <w:rPr>
                <w:rFonts w:ascii="宋体" w:hAnsi="宋体" w:cs="宋体"/>
                <w:color w:val="000000"/>
                <w:sz w:val="17"/>
              </w:rPr>
              <w:t>11</w:t>
            </w:r>
          </w:p>
        </w:tc>
        <w:tc>
          <w:tcPr>
            <w:tcW w:w="1198" w:type="dxa"/>
            <w:vAlign w:val="center"/>
          </w:tcPr>
          <w:p>
            <w:pPr>
              <w:snapToGrid w:val="0"/>
              <w:jc w:val="center"/>
            </w:pPr>
            <w:r>
              <w:rPr>
                <w:rFonts w:ascii="宋体" w:hAnsi="宋体" w:cs="宋体"/>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60" w:type="dxa"/>
            <w:vAlign w:val="center"/>
          </w:tcPr>
          <w:p>
            <w:pPr>
              <w:snapToGrid w:val="0"/>
              <w:jc w:val="right"/>
            </w:pPr>
            <w:r>
              <w:rPr>
                <w:rFonts w:ascii="宋体" w:hAnsi="宋体" w:cs="宋体"/>
                <w:color w:val="000000"/>
                <w:sz w:val="17"/>
              </w:rPr>
              <w:t xml:space="preserve"> 0.00</w:t>
            </w:r>
          </w:p>
        </w:tc>
        <w:tc>
          <w:tcPr>
            <w:tcW w:w="1198" w:type="dxa"/>
            <w:vAlign w:val="center"/>
          </w:tcPr>
          <w:p>
            <w:pPr>
              <w:snapToGrid w:val="0"/>
              <w:jc w:val="right"/>
            </w:pPr>
            <w:r>
              <w:rPr>
                <w:rFonts w:ascii="宋体" w:hAnsi="宋体" w:cs="宋体"/>
                <w:color w:val="000000"/>
                <w:sz w:val="17"/>
              </w:rPr>
              <w:t xml:space="preserve"> 0.00</w:t>
            </w:r>
          </w:p>
        </w:tc>
      </w:tr>
    </w:tbl>
    <w:p>
      <w:pPr>
        <w:wordWrap w:val="0"/>
        <w:ind w:left="63" w:leftChars="30"/>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17"/>
          <w:szCs w:val="17"/>
        </w:rPr>
        <w:t>说明：我部门没有“三公”经费预算，也没有“三公”经费支出，故本表无数据。</w:t>
      </w:r>
      <w:r>
        <w:rPr>
          <w:rFonts w:hint="eastAsia" w:ascii="宋体" w:hAnsi="宋体" w:cs="宋体"/>
          <w:color w:val="000000"/>
          <w:kern w:val="0"/>
          <w:sz w:val="19"/>
          <w:szCs w:val="19"/>
        </w:rPr>
        <w:t xml:space="preserve"> </w:t>
      </w:r>
    </w:p>
    <w:p>
      <w:pPr>
        <w:tabs>
          <w:tab w:val="left" w:pos="5665"/>
        </w:tabs>
        <w:wordWrap w:val="0"/>
        <w:rPr>
          <w:rFonts w:ascii="仿宋_GB2312" w:hAnsi="仿宋_GB2312" w:eastAsia="仿宋_GB2312" w:cs="仿宋_GB2312"/>
          <w:sz w:val="32"/>
          <w:szCs w:val="32"/>
        </w:rPr>
      </w:pPr>
    </w:p>
    <w:p>
      <w:pPr>
        <w:tabs>
          <w:tab w:val="left" w:pos="5665"/>
        </w:tabs>
        <w:wordWrap w:val="0"/>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idowControl/>
        <w:wordWrap w:val="0"/>
        <w:jc w:val="left"/>
        <w:rPr>
          <w:rFonts w:ascii="黑体" w:hAnsi="宋体" w:eastAsia="黑体" w:cs="宋体"/>
          <w:kern w:val="0"/>
          <w:sz w:val="28"/>
          <w:szCs w:val="28"/>
        </w:rPr>
      </w:pPr>
    </w:p>
    <w:p>
      <w:pPr>
        <w:wordWrap w:val="0"/>
        <w:jc w:val="center"/>
        <w:outlineLvl w:val="0"/>
        <w:rPr>
          <w:rFonts w:ascii="黑体" w:hAnsi="黑体" w:eastAsia="黑体" w:cs="黑体"/>
          <w:sz w:val="48"/>
          <w:szCs w:val="48"/>
        </w:rPr>
      </w:pPr>
      <w:r>
        <w:rPr>
          <w:rFonts w:hint="eastAsia" w:ascii="黑体" w:hAnsi="黑体" w:eastAsia="黑体" w:cs="黑体"/>
          <w:sz w:val="48"/>
          <w:szCs w:val="48"/>
        </w:rPr>
        <w:t>第三部分 2024年度部门决算情况说明</w:t>
      </w:r>
    </w:p>
    <w:p>
      <w:pPr>
        <w:wordWrap w:val="0"/>
        <w:jc w:val="center"/>
        <w:outlineLvl w:val="0"/>
        <w:rPr>
          <w:rFonts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一、收入支出决算总体情况说明</w:t>
      </w:r>
    </w:p>
    <w:p>
      <w:pPr>
        <w:widowControl/>
        <w:wordWrap w:val="0"/>
        <w:spacing w:line="590" w:lineRule="exact"/>
        <w:ind w:firstLine="640" w:firstLineChars="200"/>
        <w:rPr>
          <w:rFonts w:ascii="黑体" w:hAnsi="黑体" w:eastAsia="黑体" w:cs="黑体"/>
          <w:sz w:val="32"/>
          <w:szCs w:val="32"/>
        </w:rPr>
      </w:pPr>
      <w:r>
        <w:rPr>
          <w:rFonts w:hint="eastAsia" w:ascii="仿宋_GB2312" w:eastAsia="仿宋_GB2312"/>
          <w:sz w:val="32"/>
          <w:szCs w:val="32"/>
        </w:rPr>
        <w:t>2024</w:t>
      </w:r>
      <w:r>
        <w:rPr>
          <w:rFonts w:hint="eastAsia" w:ascii="仿宋_GB2312" w:hAnsi="仿宋_GB2312" w:eastAsia="仿宋_GB2312" w:cs="仿宋_GB2312"/>
          <w:sz w:val="32"/>
          <w:szCs w:val="32"/>
        </w:rPr>
        <w:t>年度收、支总计均为191329.51万元。</w:t>
      </w:r>
      <w:r>
        <w:rPr>
          <w:rFonts w:hint="eastAsia" w:ascii="仿宋" w:hAnsi="仿宋" w:eastAsia="仿宋" w:cs="仿宋"/>
          <w:sz w:val="32"/>
          <w:szCs w:val="32"/>
        </w:rPr>
        <w:t>与上年度相比，收、支总计各增加17899.91万元，增长10.32%，主要原因是本年度单位人员工资调整，学生公用经费、寄宿生经费、学生资助标准提高。</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二、收入决算情况说明</w:t>
      </w:r>
    </w:p>
    <w:p>
      <w:pPr>
        <w:widowControl/>
        <w:wordWrap w:val="0"/>
        <w:spacing w:line="590" w:lineRule="exact"/>
        <w:ind w:firstLine="640" w:firstLineChars="200"/>
        <w:rPr>
          <w:rFonts w:ascii="黑体" w:hAnsi="黑体" w:eastAsia="黑体" w:cs="黑体"/>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年度收入合计</w:t>
      </w:r>
      <w:r>
        <w:rPr>
          <w:rFonts w:hint="eastAsia" w:ascii="仿宋_GB2312" w:eastAsia="仿宋_GB2312"/>
          <w:sz w:val="32"/>
          <w:szCs w:val="32"/>
        </w:rPr>
        <w:t>191329.51</w:t>
      </w:r>
      <w:r>
        <w:rPr>
          <w:rFonts w:hint="eastAsia" w:ascii="仿宋_GB2312" w:hAnsi="仿宋_GB2312" w:eastAsia="仿宋_GB2312" w:cs="仿宋_GB2312"/>
          <w:sz w:val="32"/>
          <w:szCs w:val="32"/>
        </w:rPr>
        <w:t>万元，其中：财政拨款收入191329.51万元，占100.00%。</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三、支出决算情况说明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年度支出合计</w:t>
      </w:r>
      <w:r>
        <w:rPr>
          <w:rFonts w:hint="eastAsia" w:ascii="仿宋_GB2312" w:eastAsia="仿宋_GB2312"/>
          <w:sz w:val="32"/>
          <w:szCs w:val="32"/>
        </w:rPr>
        <w:t>191329.51</w:t>
      </w:r>
      <w:r>
        <w:rPr>
          <w:rFonts w:hint="eastAsia" w:ascii="仿宋_GB2312" w:hAnsi="仿宋_GB2312" w:eastAsia="仿宋_GB2312" w:cs="仿宋_GB2312"/>
          <w:sz w:val="32"/>
          <w:szCs w:val="32"/>
        </w:rPr>
        <w:t>万元，其中：基本支出176808.19万元，占92.41%;项目支出14521.33万元，占7.59%。</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四、财政拨款收入支出决算总体情况说明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eastAsia="仿宋_GB2312"/>
          <w:sz w:val="32"/>
          <w:szCs w:val="32"/>
        </w:rPr>
        <w:t>年度财政拨款收、支总计均为</w:t>
      </w:r>
      <w:r>
        <w:rPr>
          <w:rFonts w:hint="eastAsia" w:ascii="仿宋" w:hAnsi="仿宋" w:eastAsia="仿宋"/>
          <w:sz w:val="32"/>
          <w:szCs w:val="32"/>
        </w:rPr>
        <w:t>191329.51</w:t>
      </w:r>
      <w:r>
        <w:rPr>
          <w:rFonts w:hint="eastAsia" w:ascii="仿宋_GB2312" w:eastAsia="仿宋_GB2312"/>
          <w:sz w:val="32"/>
          <w:szCs w:val="32"/>
        </w:rPr>
        <w:t>万元。</w:t>
      </w:r>
      <w:r>
        <w:rPr>
          <w:rFonts w:hint="eastAsia" w:ascii="仿宋_GB2312" w:hAnsi="仿宋_GB2312" w:eastAsia="仿宋_GB2312" w:cs="仿宋_GB2312"/>
          <w:sz w:val="32"/>
          <w:szCs w:val="32"/>
        </w:rPr>
        <w:t>与上年度相比，财政拨款收、支总计各增加17899.91万元，增长10.32%，主要原因是本年度单位人员工资调整，学生公用经费、寄宿生经费、学生资助标准提高。</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五、一般公共预算财政拨款支出决算情况说明</w:t>
      </w:r>
    </w:p>
    <w:p>
      <w:pPr>
        <w:widowControl/>
        <w:wordWrap w:val="0"/>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度一般公共预算财政拨款支出191272.94万元，占支出合计的99.97%。与上年度相比，一般公共预算财政拨款支出增加18290.41万元，增长10.57%，主要原因是本年度单位人员工资调整，学生公用经费、寄宿生经费、学生资助标准提高。</w:t>
      </w:r>
    </w:p>
    <w:p>
      <w:pPr>
        <w:widowControl/>
        <w:wordWrap w:val="0"/>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支出191272.94万元，主要用于以下方面：教育（类）支出155907.20万元，占81.51%;文化旅游体育与传媒（类）支出62.78万元，占0.03%;社会保障和就业（类）支出17459.47万元，占9.13%;卫生健康（类）支出7987.11万元，占4.18%;住房保障（类）支出9856.39万元，占5.15%。</w:t>
      </w:r>
    </w:p>
    <w:p>
      <w:pPr>
        <w:widowControl/>
        <w:wordWrap w:val="0"/>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年度一般公共预算财政拨款支出年初预算为</w:t>
      </w:r>
      <w:r>
        <w:rPr>
          <w:rFonts w:hint="eastAsia" w:ascii="仿宋_GB2312" w:eastAsia="仿宋_GB2312"/>
          <w:sz w:val="32"/>
          <w:szCs w:val="32"/>
        </w:rPr>
        <w:t>191405.74</w:t>
      </w:r>
      <w:r>
        <w:rPr>
          <w:rFonts w:hint="eastAsia" w:ascii="仿宋_GB2312" w:hAnsi="仿宋_GB2312" w:eastAsia="仿宋_GB2312" w:cs="仿宋_GB2312"/>
          <w:sz w:val="32"/>
          <w:szCs w:val="32"/>
        </w:rPr>
        <w:t>万元，支出决算为</w:t>
      </w:r>
      <w:r>
        <w:rPr>
          <w:rFonts w:hint="eastAsia" w:ascii="仿宋_GB2312" w:eastAsia="仿宋_GB2312"/>
          <w:sz w:val="32"/>
          <w:szCs w:val="32"/>
        </w:rPr>
        <w:t>191272.94</w:t>
      </w:r>
      <w:r>
        <w:rPr>
          <w:rFonts w:hint="eastAsia" w:ascii="仿宋_GB2312" w:hAnsi="仿宋_GB2312" w:eastAsia="仿宋_GB2312" w:cs="仿宋_GB2312"/>
          <w:sz w:val="32"/>
          <w:szCs w:val="32"/>
        </w:rPr>
        <w:t>万元，完成年初预算的99.93%。其中：</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w:t>
      </w:r>
      <w:r>
        <w:rPr>
          <w:rFonts w:ascii="仿宋" w:hAnsi="仿宋" w:eastAsia="仿宋" w:cs="仿宋_GB2312"/>
          <w:b/>
          <w:sz w:val="32"/>
          <w:szCs w:val="32"/>
        </w:rPr>
        <w:t>教育支出（类）教育管理事务（款）行政运行（项）</w:t>
      </w:r>
      <w:r>
        <w:rPr>
          <w:rFonts w:hint="eastAsia" w:ascii="仿宋" w:hAnsi="仿宋" w:eastAsia="仿宋" w:cs="仿宋_GB2312"/>
          <w:sz w:val="32"/>
          <w:szCs w:val="32"/>
        </w:rPr>
        <w:t>。年初预算为</w:t>
      </w:r>
      <w:r>
        <w:rPr>
          <w:rFonts w:ascii="仿宋" w:hAnsi="仿宋" w:eastAsia="仿宋" w:cs="仿宋_GB2312"/>
          <w:sz w:val="32"/>
          <w:szCs w:val="32"/>
        </w:rPr>
        <w:t>1550.58</w:t>
      </w:r>
      <w:r>
        <w:rPr>
          <w:rFonts w:hint="eastAsia" w:ascii="仿宋" w:hAnsi="仿宋" w:eastAsia="仿宋" w:cs="仿宋_GB2312"/>
          <w:sz w:val="32"/>
          <w:szCs w:val="32"/>
        </w:rPr>
        <w:t>万元，支出决算为</w:t>
      </w:r>
      <w:r>
        <w:rPr>
          <w:rFonts w:ascii="仿宋" w:hAnsi="仿宋" w:eastAsia="仿宋" w:cs="仿宋_GB2312"/>
          <w:sz w:val="32"/>
          <w:szCs w:val="32"/>
        </w:rPr>
        <w:t>565.24</w:t>
      </w:r>
      <w:r>
        <w:rPr>
          <w:rFonts w:hint="eastAsia" w:ascii="仿宋" w:hAnsi="仿宋" w:eastAsia="仿宋" w:cs="仿宋_GB2312"/>
          <w:sz w:val="32"/>
          <w:szCs w:val="32"/>
        </w:rPr>
        <w:t>万元</w:t>
      </w:r>
      <w:r>
        <w:rPr>
          <w:rFonts w:ascii="仿宋" w:hAnsi="仿宋" w:eastAsia="仿宋" w:cs="仿宋_GB2312"/>
          <w:sz w:val="32"/>
          <w:szCs w:val="32"/>
        </w:rPr>
        <w:t>，完成年初预算的36.45%</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行政运行资金包括有人事代理人员工资，支出时未按人员工资支出。</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2.</w:t>
      </w:r>
      <w:r>
        <w:rPr>
          <w:rFonts w:ascii="仿宋" w:hAnsi="仿宋" w:eastAsia="仿宋" w:cs="仿宋_GB2312"/>
          <w:b/>
          <w:sz w:val="32"/>
          <w:szCs w:val="32"/>
        </w:rPr>
        <w:t>教育支出（类）普通教育（款）学前教育（项）</w:t>
      </w:r>
      <w:r>
        <w:rPr>
          <w:rFonts w:hint="eastAsia" w:ascii="仿宋" w:hAnsi="仿宋" w:eastAsia="仿宋" w:cs="仿宋_GB2312"/>
          <w:sz w:val="32"/>
          <w:szCs w:val="32"/>
        </w:rPr>
        <w:t>。年初预算为</w:t>
      </w:r>
      <w:r>
        <w:rPr>
          <w:rFonts w:ascii="仿宋" w:hAnsi="仿宋" w:eastAsia="仿宋" w:cs="仿宋_GB2312"/>
          <w:sz w:val="32"/>
          <w:szCs w:val="32"/>
        </w:rPr>
        <w:t>2769.37</w:t>
      </w:r>
      <w:r>
        <w:rPr>
          <w:rFonts w:hint="eastAsia" w:ascii="仿宋" w:hAnsi="仿宋" w:eastAsia="仿宋" w:cs="仿宋_GB2312"/>
          <w:sz w:val="32"/>
          <w:szCs w:val="32"/>
        </w:rPr>
        <w:t>万元，支出决算为</w:t>
      </w:r>
      <w:r>
        <w:rPr>
          <w:rFonts w:ascii="仿宋" w:hAnsi="仿宋" w:eastAsia="仿宋" w:cs="仿宋_GB2312"/>
          <w:sz w:val="32"/>
          <w:szCs w:val="32"/>
        </w:rPr>
        <w:t>3198.21</w:t>
      </w:r>
      <w:r>
        <w:rPr>
          <w:rFonts w:hint="eastAsia" w:ascii="仿宋" w:hAnsi="仿宋" w:eastAsia="仿宋" w:cs="仿宋_GB2312"/>
          <w:sz w:val="32"/>
          <w:szCs w:val="32"/>
        </w:rPr>
        <w:t>万元</w:t>
      </w:r>
      <w:r>
        <w:rPr>
          <w:rFonts w:ascii="仿宋" w:hAnsi="仿宋" w:eastAsia="仿宋" w:cs="仿宋_GB2312"/>
          <w:sz w:val="32"/>
          <w:szCs w:val="32"/>
        </w:rPr>
        <w:t>，完成年初预算的115.49%</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3.</w:t>
      </w:r>
      <w:r>
        <w:rPr>
          <w:rFonts w:ascii="仿宋" w:hAnsi="仿宋" w:eastAsia="仿宋" w:cs="仿宋_GB2312"/>
          <w:b/>
          <w:sz w:val="32"/>
          <w:szCs w:val="32"/>
        </w:rPr>
        <w:t>教育支出（类）普通教育（款）小学教育（项）</w:t>
      </w:r>
      <w:r>
        <w:rPr>
          <w:rFonts w:hint="eastAsia" w:ascii="仿宋" w:hAnsi="仿宋" w:eastAsia="仿宋" w:cs="仿宋_GB2312"/>
          <w:sz w:val="32"/>
          <w:szCs w:val="32"/>
        </w:rPr>
        <w:t>。年初预算为</w:t>
      </w:r>
      <w:r>
        <w:rPr>
          <w:rFonts w:ascii="仿宋" w:hAnsi="仿宋" w:eastAsia="仿宋" w:cs="仿宋_GB2312"/>
          <w:sz w:val="32"/>
          <w:szCs w:val="32"/>
        </w:rPr>
        <w:t>82348.21</w:t>
      </w:r>
      <w:r>
        <w:rPr>
          <w:rFonts w:hint="eastAsia" w:ascii="仿宋" w:hAnsi="仿宋" w:eastAsia="仿宋" w:cs="仿宋_GB2312"/>
          <w:sz w:val="32"/>
          <w:szCs w:val="32"/>
        </w:rPr>
        <w:t>万元，支出决算为</w:t>
      </w:r>
      <w:r>
        <w:rPr>
          <w:rFonts w:ascii="仿宋" w:hAnsi="仿宋" w:eastAsia="仿宋" w:cs="仿宋_GB2312"/>
          <w:sz w:val="32"/>
          <w:szCs w:val="32"/>
        </w:rPr>
        <w:t>88350.82</w:t>
      </w:r>
      <w:r>
        <w:rPr>
          <w:rFonts w:hint="eastAsia" w:ascii="仿宋" w:hAnsi="仿宋" w:eastAsia="仿宋" w:cs="仿宋_GB2312"/>
          <w:sz w:val="32"/>
          <w:szCs w:val="32"/>
        </w:rPr>
        <w:t>万元</w:t>
      </w:r>
      <w:r>
        <w:rPr>
          <w:rFonts w:ascii="仿宋" w:hAnsi="仿宋" w:eastAsia="仿宋" w:cs="仿宋_GB2312"/>
          <w:sz w:val="32"/>
          <w:szCs w:val="32"/>
        </w:rPr>
        <w:t>，完成年初预算的107.29%</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4.</w:t>
      </w:r>
      <w:r>
        <w:rPr>
          <w:rFonts w:ascii="仿宋" w:hAnsi="仿宋" w:eastAsia="仿宋" w:cs="仿宋_GB2312"/>
          <w:b/>
          <w:sz w:val="32"/>
          <w:szCs w:val="32"/>
        </w:rPr>
        <w:t>教育支出（类）普通教育（款）初中教育（项）</w:t>
      </w:r>
      <w:r>
        <w:rPr>
          <w:rFonts w:hint="eastAsia" w:ascii="仿宋" w:hAnsi="仿宋" w:eastAsia="仿宋" w:cs="仿宋_GB2312"/>
          <w:sz w:val="32"/>
          <w:szCs w:val="32"/>
        </w:rPr>
        <w:t>。年初预算为</w:t>
      </w:r>
      <w:r>
        <w:rPr>
          <w:rFonts w:ascii="仿宋" w:hAnsi="仿宋" w:eastAsia="仿宋" w:cs="仿宋_GB2312"/>
          <w:sz w:val="32"/>
          <w:szCs w:val="32"/>
        </w:rPr>
        <w:t>34975.09</w:t>
      </w:r>
      <w:r>
        <w:rPr>
          <w:rFonts w:hint="eastAsia" w:ascii="仿宋" w:hAnsi="仿宋" w:eastAsia="仿宋" w:cs="仿宋_GB2312"/>
          <w:sz w:val="32"/>
          <w:szCs w:val="32"/>
        </w:rPr>
        <w:t>万元，支出决算为</w:t>
      </w:r>
      <w:r>
        <w:rPr>
          <w:rFonts w:ascii="仿宋" w:hAnsi="仿宋" w:eastAsia="仿宋" w:cs="仿宋_GB2312"/>
          <w:sz w:val="32"/>
          <w:szCs w:val="32"/>
        </w:rPr>
        <w:t>39919.01</w:t>
      </w:r>
      <w:r>
        <w:rPr>
          <w:rFonts w:hint="eastAsia" w:ascii="仿宋" w:hAnsi="仿宋" w:eastAsia="仿宋" w:cs="仿宋_GB2312"/>
          <w:sz w:val="32"/>
          <w:szCs w:val="32"/>
        </w:rPr>
        <w:t>万元</w:t>
      </w:r>
      <w:r>
        <w:rPr>
          <w:rFonts w:ascii="仿宋" w:hAnsi="仿宋" w:eastAsia="仿宋" w:cs="仿宋_GB2312"/>
          <w:sz w:val="32"/>
          <w:szCs w:val="32"/>
        </w:rPr>
        <w:t>，完成年初预算的114.14%</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5.</w:t>
      </w:r>
      <w:r>
        <w:rPr>
          <w:rFonts w:ascii="仿宋" w:hAnsi="仿宋" w:eastAsia="仿宋" w:cs="仿宋_GB2312"/>
          <w:b/>
          <w:sz w:val="32"/>
          <w:szCs w:val="32"/>
        </w:rPr>
        <w:t>教育支出（类）普通教育（款）高中教育（项）</w:t>
      </w:r>
      <w:r>
        <w:rPr>
          <w:rFonts w:hint="eastAsia" w:ascii="仿宋" w:hAnsi="仿宋" w:eastAsia="仿宋" w:cs="仿宋_GB2312"/>
          <w:sz w:val="32"/>
          <w:szCs w:val="32"/>
        </w:rPr>
        <w:t>。年初预算为</w:t>
      </w:r>
      <w:r>
        <w:rPr>
          <w:rFonts w:ascii="仿宋" w:hAnsi="仿宋" w:eastAsia="仿宋" w:cs="仿宋_GB2312"/>
          <w:sz w:val="32"/>
          <w:szCs w:val="32"/>
        </w:rPr>
        <w:t>12030.40</w:t>
      </w:r>
      <w:r>
        <w:rPr>
          <w:rFonts w:hint="eastAsia" w:ascii="仿宋" w:hAnsi="仿宋" w:eastAsia="仿宋" w:cs="仿宋_GB2312"/>
          <w:sz w:val="32"/>
          <w:szCs w:val="32"/>
        </w:rPr>
        <w:t>万元，支出决算为</w:t>
      </w:r>
      <w:r>
        <w:rPr>
          <w:rFonts w:ascii="仿宋" w:hAnsi="仿宋" w:eastAsia="仿宋" w:cs="仿宋_GB2312"/>
          <w:sz w:val="32"/>
          <w:szCs w:val="32"/>
        </w:rPr>
        <w:t>16267.70</w:t>
      </w:r>
      <w:r>
        <w:rPr>
          <w:rFonts w:hint="eastAsia" w:ascii="仿宋" w:hAnsi="仿宋" w:eastAsia="仿宋" w:cs="仿宋_GB2312"/>
          <w:sz w:val="32"/>
          <w:szCs w:val="32"/>
        </w:rPr>
        <w:t>万元</w:t>
      </w:r>
      <w:r>
        <w:rPr>
          <w:rFonts w:ascii="仿宋" w:hAnsi="仿宋" w:eastAsia="仿宋" w:cs="仿宋_GB2312"/>
          <w:sz w:val="32"/>
          <w:szCs w:val="32"/>
        </w:rPr>
        <w:t>，完成年初预算的135.22%</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6.</w:t>
      </w:r>
      <w:r>
        <w:rPr>
          <w:rFonts w:ascii="仿宋" w:hAnsi="仿宋" w:eastAsia="仿宋" w:cs="仿宋_GB2312"/>
          <w:b/>
          <w:sz w:val="32"/>
          <w:szCs w:val="32"/>
        </w:rPr>
        <w:t>教育支出（类）普通教育（款）高等教育（项）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55.00</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7.</w:t>
      </w:r>
      <w:r>
        <w:rPr>
          <w:rFonts w:ascii="仿宋" w:hAnsi="仿宋" w:eastAsia="仿宋" w:cs="仿宋_GB2312"/>
          <w:b/>
          <w:sz w:val="32"/>
          <w:szCs w:val="32"/>
        </w:rPr>
        <w:t>教育支出（类）普通教育（款）其他普通教育支出（项）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60.06</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8.</w:t>
      </w:r>
      <w:r>
        <w:rPr>
          <w:rFonts w:ascii="仿宋" w:hAnsi="仿宋" w:eastAsia="仿宋" w:cs="仿宋_GB2312"/>
          <w:b/>
          <w:sz w:val="32"/>
          <w:szCs w:val="32"/>
        </w:rPr>
        <w:t>教育支出（类）职业教育（款）初等职业教育（项）</w:t>
      </w:r>
      <w:r>
        <w:rPr>
          <w:rFonts w:hint="eastAsia" w:ascii="仿宋" w:hAnsi="仿宋" w:eastAsia="仿宋" w:cs="仿宋_GB2312"/>
          <w:sz w:val="32"/>
          <w:szCs w:val="32"/>
        </w:rPr>
        <w:t>。年初预算为</w:t>
      </w:r>
      <w:r>
        <w:rPr>
          <w:rFonts w:ascii="仿宋" w:hAnsi="仿宋" w:eastAsia="仿宋" w:cs="仿宋_GB2312"/>
          <w:sz w:val="32"/>
          <w:szCs w:val="32"/>
        </w:rPr>
        <w:t>1472.31</w:t>
      </w:r>
      <w:r>
        <w:rPr>
          <w:rFonts w:hint="eastAsia" w:ascii="仿宋" w:hAnsi="仿宋" w:eastAsia="仿宋" w:cs="仿宋_GB2312"/>
          <w:sz w:val="32"/>
          <w:szCs w:val="32"/>
        </w:rPr>
        <w:t>万元，支出决算为</w:t>
      </w:r>
      <w:r>
        <w:rPr>
          <w:rFonts w:ascii="仿宋" w:hAnsi="仿宋" w:eastAsia="仿宋" w:cs="仿宋_GB2312"/>
          <w:sz w:val="32"/>
          <w:szCs w:val="32"/>
        </w:rPr>
        <w:t>1218.02</w:t>
      </w:r>
      <w:r>
        <w:rPr>
          <w:rFonts w:hint="eastAsia" w:ascii="仿宋" w:hAnsi="仿宋" w:eastAsia="仿宋" w:cs="仿宋_GB2312"/>
          <w:sz w:val="32"/>
          <w:szCs w:val="32"/>
        </w:rPr>
        <w:t>万元</w:t>
      </w:r>
      <w:r>
        <w:rPr>
          <w:rFonts w:ascii="仿宋" w:hAnsi="仿宋" w:eastAsia="仿宋" w:cs="仿宋_GB2312"/>
          <w:sz w:val="32"/>
          <w:szCs w:val="32"/>
        </w:rPr>
        <w:t>，完成年初预算的82.73%</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初等职业教育人员调整，人员减少支出减少。</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9.</w:t>
      </w:r>
      <w:r>
        <w:rPr>
          <w:rFonts w:ascii="仿宋" w:hAnsi="仿宋" w:eastAsia="仿宋" w:cs="仿宋_GB2312"/>
          <w:b/>
          <w:sz w:val="32"/>
          <w:szCs w:val="32"/>
        </w:rPr>
        <w:t>教育支出（类）职业教育（款）中等职业教育（项）</w:t>
      </w:r>
      <w:r>
        <w:rPr>
          <w:rFonts w:hint="eastAsia" w:ascii="仿宋" w:hAnsi="仿宋" w:eastAsia="仿宋" w:cs="仿宋_GB2312"/>
          <w:sz w:val="32"/>
          <w:szCs w:val="32"/>
        </w:rPr>
        <w:t>。年初预算为</w:t>
      </w:r>
      <w:r>
        <w:rPr>
          <w:rFonts w:ascii="仿宋" w:hAnsi="仿宋" w:eastAsia="仿宋" w:cs="仿宋_GB2312"/>
          <w:sz w:val="32"/>
          <w:szCs w:val="32"/>
        </w:rPr>
        <w:t>2234.48</w:t>
      </w:r>
      <w:r>
        <w:rPr>
          <w:rFonts w:hint="eastAsia" w:ascii="仿宋" w:hAnsi="仿宋" w:eastAsia="仿宋" w:cs="仿宋_GB2312"/>
          <w:sz w:val="32"/>
          <w:szCs w:val="32"/>
        </w:rPr>
        <w:t>万元，支出决算为</w:t>
      </w:r>
      <w:r>
        <w:rPr>
          <w:rFonts w:ascii="仿宋" w:hAnsi="仿宋" w:eastAsia="仿宋" w:cs="仿宋_GB2312"/>
          <w:sz w:val="32"/>
          <w:szCs w:val="32"/>
        </w:rPr>
        <w:t>1912.97</w:t>
      </w:r>
      <w:r>
        <w:rPr>
          <w:rFonts w:hint="eastAsia" w:ascii="仿宋" w:hAnsi="仿宋" w:eastAsia="仿宋" w:cs="仿宋_GB2312"/>
          <w:sz w:val="32"/>
          <w:szCs w:val="32"/>
        </w:rPr>
        <w:t>万元</w:t>
      </w:r>
      <w:r>
        <w:rPr>
          <w:rFonts w:ascii="仿宋" w:hAnsi="仿宋" w:eastAsia="仿宋" w:cs="仿宋_GB2312"/>
          <w:sz w:val="32"/>
          <w:szCs w:val="32"/>
        </w:rPr>
        <w:t>，完成年初预算的85.61%</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中等职业教育学生减少，学生经费和资助减少。</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10.</w:t>
      </w:r>
      <w:r>
        <w:rPr>
          <w:rFonts w:ascii="仿宋" w:hAnsi="仿宋" w:eastAsia="仿宋" w:cs="仿宋_GB2312"/>
          <w:b/>
          <w:sz w:val="32"/>
          <w:szCs w:val="32"/>
        </w:rPr>
        <w:t>教育支出（类）特殊教育（款）特殊学校教育（项）</w:t>
      </w:r>
      <w:r>
        <w:rPr>
          <w:rFonts w:hint="eastAsia" w:ascii="仿宋" w:hAnsi="仿宋" w:eastAsia="仿宋" w:cs="仿宋_GB2312"/>
          <w:sz w:val="32"/>
          <w:szCs w:val="32"/>
        </w:rPr>
        <w:t>。年初预算为</w:t>
      </w:r>
      <w:r>
        <w:rPr>
          <w:rFonts w:ascii="仿宋" w:hAnsi="仿宋" w:eastAsia="仿宋" w:cs="仿宋_GB2312"/>
          <w:sz w:val="32"/>
          <w:szCs w:val="32"/>
        </w:rPr>
        <w:t>1014.43</w:t>
      </w:r>
      <w:r>
        <w:rPr>
          <w:rFonts w:hint="eastAsia" w:ascii="仿宋" w:hAnsi="仿宋" w:eastAsia="仿宋" w:cs="仿宋_GB2312"/>
          <w:sz w:val="32"/>
          <w:szCs w:val="32"/>
        </w:rPr>
        <w:t>万元，支出决算为</w:t>
      </w:r>
      <w:r>
        <w:rPr>
          <w:rFonts w:ascii="仿宋" w:hAnsi="仿宋" w:eastAsia="仿宋" w:cs="仿宋_GB2312"/>
          <w:sz w:val="32"/>
          <w:szCs w:val="32"/>
        </w:rPr>
        <w:t>708.09</w:t>
      </w:r>
      <w:r>
        <w:rPr>
          <w:rFonts w:hint="eastAsia" w:ascii="仿宋" w:hAnsi="仿宋" w:eastAsia="仿宋" w:cs="仿宋_GB2312"/>
          <w:sz w:val="32"/>
          <w:szCs w:val="32"/>
        </w:rPr>
        <w:t>万元</w:t>
      </w:r>
      <w:r>
        <w:rPr>
          <w:rFonts w:ascii="仿宋" w:hAnsi="仿宋" w:eastAsia="仿宋" w:cs="仿宋_GB2312"/>
          <w:sz w:val="32"/>
          <w:szCs w:val="32"/>
        </w:rPr>
        <w:t>，完成年初预算的69.80%</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特殊学校教育资金年初预算包括随班就读学生经费，中小学经费支出时未单独支出。</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11.</w:t>
      </w:r>
      <w:r>
        <w:rPr>
          <w:rFonts w:ascii="仿宋" w:hAnsi="仿宋" w:eastAsia="仿宋" w:cs="仿宋_GB2312"/>
          <w:b/>
          <w:sz w:val="32"/>
          <w:szCs w:val="32"/>
        </w:rPr>
        <w:t>教育支出（类）进修及培训（款）教师进修（项）</w:t>
      </w:r>
      <w:r>
        <w:rPr>
          <w:rFonts w:hint="eastAsia" w:ascii="仿宋" w:hAnsi="仿宋" w:eastAsia="仿宋" w:cs="仿宋_GB2312"/>
          <w:sz w:val="32"/>
          <w:szCs w:val="32"/>
        </w:rPr>
        <w:t>。年初预算为</w:t>
      </w:r>
      <w:r>
        <w:rPr>
          <w:rFonts w:ascii="仿宋" w:hAnsi="仿宋" w:eastAsia="仿宋" w:cs="仿宋_GB2312"/>
          <w:sz w:val="32"/>
          <w:szCs w:val="32"/>
        </w:rPr>
        <w:t>368.81</w:t>
      </w:r>
      <w:r>
        <w:rPr>
          <w:rFonts w:hint="eastAsia" w:ascii="仿宋" w:hAnsi="仿宋" w:eastAsia="仿宋" w:cs="仿宋_GB2312"/>
          <w:sz w:val="32"/>
          <w:szCs w:val="32"/>
        </w:rPr>
        <w:t>万元，支出决算为</w:t>
      </w:r>
      <w:r>
        <w:rPr>
          <w:rFonts w:ascii="仿宋" w:hAnsi="仿宋" w:eastAsia="仿宋" w:cs="仿宋_GB2312"/>
          <w:sz w:val="32"/>
          <w:szCs w:val="32"/>
        </w:rPr>
        <w:t>736.10</w:t>
      </w:r>
      <w:r>
        <w:rPr>
          <w:rFonts w:hint="eastAsia" w:ascii="仿宋" w:hAnsi="仿宋" w:eastAsia="仿宋" w:cs="仿宋_GB2312"/>
          <w:sz w:val="32"/>
          <w:szCs w:val="32"/>
        </w:rPr>
        <w:t>万元</w:t>
      </w:r>
      <w:r>
        <w:rPr>
          <w:rFonts w:ascii="仿宋" w:hAnsi="仿宋" w:eastAsia="仿宋" w:cs="仿宋_GB2312"/>
          <w:sz w:val="32"/>
          <w:szCs w:val="32"/>
        </w:rPr>
        <w:t>，完成年初预算的199.59%</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年初预算只预算人员工资部分，支出有教师培训经费。</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12.</w:t>
      </w:r>
      <w:r>
        <w:rPr>
          <w:rFonts w:ascii="仿宋" w:hAnsi="仿宋" w:eastAsia="仿宋" w:cs="仿宋_GB2312"/>
          <w:b/>
          <w:sz w:val="32"/>
          <w:szCs w:val="32"/>
        </w:rPr>
        <w:t>教育支出（类）教育费附加安排的支出（款）农村中小学校舍建设（项）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2840.00</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教育附加资金未纳入年初预算。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13.</w:t>
      </w:r>
      <w:r>
        <w:rPr>
          <w:rFonts w:ascii="仿宋" w:hAnsi="仿宋" w:eastAsia="仿宋" w:cs="仿宋_GB2312"/>
          <w:b/>
          <w:sz w:val="32"/>
          <w:szCs w:val="32"/>
        </w:rPr>
        <w:t>教育支出（类）教育费附加安排的支出（款）农村中小学教学设施（项）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76.00</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教育附加资金未纳入年初预算。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14.</w:t>
      </w:r>
      <w:r>
        <w:rPr>
          <w:rFonts w:ascii="仿宋" w:hAnsi="仿宋" w:eastAsia="仿宋" w:cs="仿宋_GB2312"/>
          <w:b/>
          <w:sz w:val="32"/>
          <w:szCs w:val="32"/>
        </w:rPr>
        <w:t>文化旅游体育与传媒支出（类）体育（款）体育场馆（项）</w:t>
      </w:r>
      <w:r>
        <w:rPr>
          <w:rFonts w:hint="eastAsia" w:ascii="仿宋" w:hAnsi="仿宋" w:eastAsia="仿宋" w:cs="仿宋_GB2312"/>
          <w:sz w:val="32"/>
          <w:szCs w:val="32"/>
        </w:rPr>
        <w:t>。年初预算为</w:t>
      </w:r>
      <w:r>
        <w:rPr>
          <w:rFonts w:ascii="仿宋" w:hAnsi="仿宋" w:eastAsia="仿宋" w:cs="仿宋_GB2312"/>
          <w:sz w:val="32"/>
          <w:szCs w:val="32"/>
        </w:rPr>
        <w:t>59.15</w:t>
      </w:r>
      <w:r>
        <w:rPr>
          <w:rFonts w:hint="eastAsia" w:ascii="仿宋" w:hAnsi="仿宋" w:eastAsia="仿宋" w:cs="仿宋_GB2312"/>
          <w:sz w:val="32"/>
          <w:szCs w:val="32"/>
        </w:rPr>
        <w:t>万元，支出决算为</w:t>
      </w:r>
      <w:r>
        <w:rPr>
          <w:rFonts w:ascii="仿宋" w:hAnsi="仿宋" w:eastAsia="仿宋" w:cs="仿宋_GB2312"/>
          <w:sz w:val="32"/>
          <w:szCs w:val="32"/>
        </w:rPr>
        <w:t>62.78</w:t>
      </w:r>
      <w:r>
        <w:rPr>
          <w:rFonts w:hint="eastAsia" w:ascii="仿宋" w:hAnsi="仿宋" w:eastAsia="仿宋" w:cs="仿宋_GB2312"/>
          <w:sz w:val="32"/>
          <w:szCs w:val="32"/>
        </w:rPr>
        <w:t>万元</w:t>
      </w:r>
      <w:r>
        <w:rPr>
          <w:rFonts w:ascii="仿宋" w:hAnsi="仿宋" w:eastAsia="仿宋" w:cs="仿宋_GB2312"/>
          <w:sz w:val="32"/>
          <w:szCs w:val="32"/>
        </w:rPr>
        <w:t>，完成年初预算的106.13%</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年初预算是提前批资金，以后批次追加资金未纳入年初预算。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15.</w:t>
      </w:r>
      <w:r>
        <w:rPr>
          <w:rFonts w:ascii="仿宋" w:hAnsi="仿宋" w:eastAsia="仿宋" w:cs="仿宋_GB2312"/>
          <w:b/>
          <w:sz w:val="32"/>
          <w:szCs w:val="32"/>
        </w:rPr>
        <w:t>社会保障和就业支出（类）行政事业单位养老支出（款）事业单位离退休（项）</w:t>
      </w:r>
      <w:r>
        <w:rPr>
          <w:rFonts w:hint="eastAsia" w:ascii="仿宋" w:hAnsi="仿宋" w:eastAsia="仿宋" w:cs="仿宋_GB2312"/>
          <w:sz w:val="32"/>
          <w:szCs w:val="32"/>
        </w:rPr>
        <w:t>。年初预算为</w:t>
      </w:r>
      <w:r>
        <w:rPr>
          <w:rFonts w:ascii="仿宋" w:hAnsi="仿宋" w:eastAsia="仿宋" w:cs="仿宋_GB2312"/>
          <w:sz w:val="32"/>
          <w:szCs w:val="32"/>
        </w:rPr>
        <w:t>84.69</w:t>
      </w:r>
      <w:r>
        <w:rPr>
          <w:rFonts w:hint="eastAsia" w:ascii="仿宋" w:hAnsi="仿宋" w:eastAsia="仿宋" w:cs="仿宋_GB2312"/>
          <w:sz w:val="32"/>
          <w:szCs w:val="32"/>
        </w:rPr>
        <w:t>万元，支出决算为</w:t>
      </w:r>
      <w:r>
        <w:rPr>
          <w:rFonts w:ascii="仿宋" w:hAnsi="仿宋" w:eastAsia="仿宋" w:cs="仿宋_GB2312"/>
          <w:sz w:val="32"/>
          <w:szCs w:val="32"/>
        </w:rPr>
        <w:t>68.79</w:t>
      </w:r>
      <w:r>
        <w:rPr>
          <w:rFonts w:hint="eastAsia" w:ascii="仿宋" w:hAnsi="仿宋" w:eastAsia="仿宋" w:cs="仿宋_GB2312"/>
          <w:sz w:val="32"/>
          <w:szCs w:val="32"/>
        </w:rPr>
        <w:t>万元</w:t>
      </w:r>
      <w:r>
        <w:rPr>
          <w:rFonts w:ascii="仿宋" w:hAnsi="仿宋" w:eastAsia="仿宋" w:cs="仿宋_GB2312"/>
          <w:sz w:val="32"/>
          <w:szCs w:val="32"/>
        </w:rPr>
        <w:t>，完成年初预算的81.22%</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离休人员有减少，支出数小于年初预算数。</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16.</w:t>
      </w:r>
      <w:r>
        <w:rPr>
          <w:rFonts w:ascii="仿宋" w:hAnsi="仿宋" w:eastAsia="仿宋" w:cs="仿宋_GB2312"/>
          <w:b/>
          <w:sz w:val="32"/>
          <w:szCs w:val="32"/>
        </w:rPr>
        <w:t>社会保障和就业支出（类）行政事业单位养老支出（款）机关事业单位基本养老保险缴费支出（项）</w:t>
      </w:r>
      <w:r>
        <w:rPr>
          <w:rFonts w:hint="eastAsia" w:ascii="仿宋" w:hAnsi="仿宋" w:eastAsia="仿宋" w:cs="仿宋_GB2312"/>
          <w:sz w:val="32"/>
          <w:szCs w:val="32"/>
        </w:rPr>
        <w:t>。年初预算为</w:t>
      </w:r>
      <w:r>
        <w:rPr>
          <w:rFonts w:ascii="仿宋" w:hAnsi="仿宋" w:eastAsia="仿宋" w:cs="仿宋_GB2312"/>
          <w:sz w:val="32"/>
          <w:szCs w:val="32"/>
        </w:rPr>
        <w:t>12216.73</w:t>
      </w:r>
      <w:r>
        <w:rPr>
          <w:rFonts w:hint="eastAsia" w:ascii="仿宋" w:hAnsi="仿宋" w:eastAsia="仿宋" w:cs="仿宋_GB2312"/>
          <w:sz w:val="32"/>
          <w:szCs w:val="32"/>
        </w:rPr>
        <w:t>万元，支出决算为</w:t>
      </w:r>
      <w:r>
        <w:rPr>
          <w:rFonts w:ascii="仿宋" w:hAnsi="仿宋" w:eastAsia="仿宋" w:cs="仿宋_GB2312"/>
          <w:sz w:val="32"/>
          <w:szCs w:val="32"/>
        </w:rPr>
        <w:t>15257.48</w:t>
      </w:r>
      <w:r>
        <w:rPr>
          <w:rFonts w:hint="eastAsia" w:ascii="仿宋" w:hAnsi="仿宋" w:eastAsia="仿宋" w:cs="仿宋_GB2312"/>
          <w:sz w:val="32"/>
          <w:szCs w:val="32"/>
        </w:rPr>
        <w:t>万元</w:t>
      </w:r>
      <w:r>
        <w:rPr>
          <w:rFonts w:ascii="仿宋" w:hAnsi="仿宋" w:eastAsia="仿宋" w:cs="仿宋_GB2312"/>
          <w:sz w:val="32"/>
          <w:szCs w:val="32"/>
        </w:rPr>
        <w:t>，完成年初预算的124.89%</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年度内人员工资调整，保险费用基数增加，支出决算增加。</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17.</w:t>
      </w:r>
      <w:r>
        <w:rPr>
          <w:rFonts w:ascii="仿宋" w:hAnsi="仿宋" w:eastAsia="仿宋" w:cs="仿宋_GB2312"/>
          <w:b/>
          <w:sz w:val="32"/>
          <w:szCs w:val="32"/>
        </w:rPr>
        <w:t>社会保障和就业支出（类）抚恤（款）死亡抚恤（项）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1244.93</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死亡抚恤资金年初无法纳入预算。</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18.</w:t>
      </w:r>
      <w:r>
        <w:rPr>
          <w:rFonts w:ascii="仿宋" w:hAnsi="仿宋" w:eastAsia="仿宋" w:cs="仿宋_GB2312"/>
          <w:b/>
          <w:sz w:val="32"/>
          <w:szCs w:val="32"/>
        </w:rPr>
        <w:t>社会保障和就业支出（类）其他社会保障和就业支出（款）其他社会保障和就业支出（项）</w:t>
      </w:r>
      <w:r>
        <w:rPr>
          <w:rFonts w:hint="eastAsia" w:ascii="仿宋" w:hAnsi="仿宋" w:eastAsia="仿宋" w:cs="仿宋_GB2312"/>
          <w:sz w:val="32"/>
          <w:szCs w:val="32"/>
        </w:rPr>
        <w:t>。年初预算为</w:t>
      </w:r>
      <w:r>
        <w:rPr>
          <w:rFonts w:ascii="仿宋" w:hAnsi="仿宋" w:eastAsia="仿宋" w:cs="仿宋_GB2312"/>
          <w:sz w:val="32"/>
          <w:szCs w:val="32"/>
        </w:rPr>
        <w:t>1565.61</w:t>
      </w:r>
      <w:r>
        <w:rPr>
          <w:rFonts w:hint="eastAsia" w:ascii="仿宋" w:hAnsi="仿宋" w:eastAsia="仿宋" w:cs="仿宋_GB2312"/>
          <w:sz w:val="32"/>
          <w:szCs w:val="32"/>
        </w:rPr>
        <w:t>万元，支出决算为</w:t>
      </w:r>
      <w:r>
        <w:rPr>
          <w:rFonts w:ascii="仿宋" w:hAnsi="仿宋" w:eastAsia="仿宋" w:cs="仿宋_GB2312"/>
          <w:sz w:val="32"/>
          <w:szCs w:val="32"/>
        </w:rPr>
        <w:t>888.26</w:t>
      </w:r>
      <w:r>
        <w:rPr>
          <w:rFonts w:hint="eastAsia" w:ascii="仿宋" w:hAnsi="仿宋" w:eastAsia="仿宋" w:cs="仿宋_GB2312"/>
          <w:sz w:val="32"/>
          <w:szCs w:val="32"/>
        </w:rPr>
        <w:t>万元</w:t>
      </w:r>
      <w:r>
        <w:rPr>
          <w:rFonts w:ascii="仿宋" w:hAnsi="仿宋" w:eastAsia="仿宋" w:cs="仿宋_GB2312"/>
          <w:sz w:val="32"/>
          <w:szCs w:val="32"/>
        </w:rPr>
        <w:t>，完成年初预算的56.74%</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其他社会保障和就业费用预算中有遗属人员补助费用，支出时按抚恤支出。</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19.</w:t>
      </w:r>
      <w:r>
        <w:rPr>
          <w:rFonts w:ascii="仿宋" w:hAnsi="仿宋" w:eastAsia="仿宋" w:cs="仿宋_GB2312"/>
          <w:b/>
          <w:sz w:val="32"/>
          <w:szCs w:val="32"/>
        </w:rPr>
        <w:t>卫生健康支出（类）行政事业单位医疗（款）事业单位医疗（项）</w:t>
      </w:r>
      <w:r>
        <w:rPr>
          <w:rFonts w:hint="eastAsia" w:ascii="仿宋" w:hAnsi="仿宋" w:eastAsia="仿宋" w:cs="仿宋_GB2312"/>
          <w:sz w:val="32"/>
          <w:szCs w:val="32"/>
        </w:rPr>
        <w:t>。年初预算为</w:t>
      </w:r>
      <w:r>
        <w:rPr>
          <w:rFonts w:ascii="仿宋" w:hAnsi="仿宋" w:eastAsia="仿宋" w:cs="仿宋_GB2312"/>
          <w:sz w:val="32"/>
          <w:szCs w:val="32"/>
        </w:rPr>
        <w:t>4584.26</w:t>
      </w:r>
      <w:r>
        <w:rPr>
          <w:rFonts w:hint="eastAsia" w:ascii="仿宋" w:hAnsi="仿宋" w:eastAsia="仿宋" w:cs="仿宋_GB2312"/>
          <w:sz w:val="32"/>
          <w:szCs w:val="32"/>
        </w:rPr>
        <w:t>万元，支出决算为</w:t>
      </w:r>
      <w:r>
        <w:rPr>
          <w:rFonts w:ascii="仿宋" w:hAnsi="仿宋" w:eastAsia="仿宋" w:cs="仿宋_GB2312"/>
          <w:sz w:val="32"/>
          <w:szCs w:val="32"/>
        </w:rPr>
        <w:t>6375.72</w:t>
      </w:r>
      <w:r>
        <w:rPr>
          <w:rFonts w:hint="eastAsia" w:ascii="仿宋" w:hAnsi="仿宋" w:eastAsia="仿宋" w:cs="仿宋_GB2312"/>
          <w:sz w:val="32"/>
          <w:szCs w:val="32"/>
        </w:rPr>
        <w:t>万元</w:t>
      </w:r>
      <w:r>
        <w:rPr>
          <w:rFonts w:ascii="仿宋" w:hAnsi="仿宋" w:eastAsia="仿宋" w:cs="仿宋_GB2312"/>
          <w:sz w:val="32"/>
          <w:szCs w:val="32"/>
        </w:rPr>
        <w:t>，完成年初预算的139.08%</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年度内人员工资调整，保险费用基数增加，支出决算增加。</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20.</w:t>
      </w:r>
      <w:r>
        <w:rPr>
          <w:rFonts w:ascii="仿宋" w:hAnsi="仿宋" w:eastAsia="仿宋" w:cs="仿宋_GB2312"/>
          <w:b/>
          <w:sz w:val="32"/>
          <w:szCs w:val="32"/>
        </w:rPr>
        <w:t>卫生健康支出（类）行政事业单位医疗（款）其他行政事业单位医疗支出（项）</w:t>
      </w:r>
      <w:r>
        <w:rPr>
          <w:rFonts w:hint="eastAsia" w:ascii="仿宋" w:hAnsi="仿宋" w:eastAsia="仿宋" w:cs="仿宋_GB2312"/>
          <w:sz w:val="32"/>
          <w:szCs w:val="32"/>
        </w:rPr>
        <w:t>。年初预算为</w:t>
      </w:r>
      <w:r>
        <w:rPr>
          <w:rFonts w:ascii="仿宋" w:hAnsi="仿宋" w:eastAsia="仿宋" w:cs="仿宋_GB2312"/>
          <w:sz w:val="32"/>
          <w:szCs w:val="32"/>
        </w:rPr>
        <w:t>1658.27</w:t>
      </w:r>
      <w:r>
        <w:rPr>
          <w:rFonts w:hint="eastAsia" w:ascii="仿宋" w:hAnsi="仿宋" w:eastAsia="仿宋" w:cs="仿宋_GB2312"/>
          <w:sz w:val="32"/>
          <w:szCs w:val="32"/>
        </w:rPr>
        <w:t>万元，支出决算为</w:t>
      </w:r>
      <w:r>
        <w:rPr>
          <w:rFonts w:ascii="仿宋" w:hAnsi="仿宋" w:eastAsia="仿宋" w:cs="仿宋_GB2312"/>
          <w:sz w:val="32"/>
          <w:szCs w:val="32"/>
        </w:rPr>
        <w:t>1611.40</w:t>
      </w:r>
      <w:r>
        <w:rPr>
          <w:rFonts w:hint="eastAsia" w:ascii="仿宋" w:hAnsi="仿宋" w:eastAsia="仿宋" w:cs="仿宋_GB2312"/>
          <w:sz w:val="32"/>
          <w:szCs w:val="32"/>
        </w:rPr>
        <w:t>万元</w:t>
      </w:r>
      <w:r>
        <w:rPr>
          <w:rFonts w:ascii="仿宋" w:hAnsi="仿宋" w:eastAsia="仿宋" w:cs="仿宋_GB2312"/>
          <w:sz w:val="32"/>
          <w:szCs w:val="32"/>
        </w:rPr>
        <w:t>，完成年初预算的97.17%</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其他行政事业单位医疗支出调整。</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21.</w:t>
      </w:r>
      <w:r>
        <w:rPr>
          <w:rFonts w:ascii="仿宋" w:hAnsi="仿宋" w:eastAsia="仿宋" w:cs="仿宋_GB2312"/>
          <w:b/>
          <w:sz w:val="32"/>
          <w:szCs w:val="32"/>
        </w:rPr>
        <w:t>住房保障支出（类）住房改革支出（款）住房公积金（项）</w:t>
      </w:r>
      <w:r>
        <w:rPr>
          <w:rFonts w:hint="eastAsia" w:ascii="仿宋" w:hAnsi="仿宋" w:eastAsia="仿宋" w:cs="仿宋_GB2312"/>
          <w:sz w:val="32"/>
          <w:szCs w:val="32"/>
        </w:rPr>
        <w:t>。年初预算为</w:t>
      </w:r>
      <w:r>
        <w:rPr>
          <w:rFonts w:ascii="仿宋" w:hAnsi="仿宋" w:eastAsia="仿宋" w:cs="仿宋_GB2312"/>
          <w:sz w:val="32"/>
          <w:szCs w:val="32"/>
        </w:rPr>
        <w:t>6125.37</w:t>
      </w:r>
      <w:r>
        <w:rPr>
          <w:rFonts w:hint="eastAsia" w:ascii="仿宋" w:hAnsi="仿宋" w:eastAsia="仿宋" w:cs="仿宋_GB2312"/>
          <w:sz w:val="32"/>
          <w:szCs w:val="32"/>
        </w:rPr>
        <w:t>万元，支出决算为</w:t>
      </w:r>
      <w:r>
        <w:rPr>
          <w:rFonts w:ascii="仿宋" w:hAnsi="仿宋" w:eastAsia="仿宋" w:cs="仿宋_GB2312"/>
          <w:sz w:val="32"/>
          <w:szCs w:val="32"/>
        </w:rPr>
        <w:t>9856.39</w:t>
      </w:r>
      <w:r>
        <w:rPr>
          <w:rFonts w:hint="eastAsia" w:ascii="仿宋" w:hAnsi="仿宋" w:eastAsia="仿宋" w:cs="仿宋_GB2312"/>
          <w:sz w:val="32"/>
          <w:szCs w:val="32"/>
        </w:rPr>
        <w:t>万元</w:t>
      </w:r>
      <w:r>
        <w:rPr>
          <w:rFonts w:ascii="仿宋" w:hAnsi="仿宋" w:eastAsia="仿宋" w:cs="仿宋_GB2312"/>
          <w:sz w:val="32"/>
          <w:szCs w:val="32"/>
        </w:rPr>
        <w:t>，完成年初预算的160.91%</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年度内人员工资调整，保险费用基数增加，支出决算增加。</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六、一般公共预算财政拨款基本支出决算情况说明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年度一般公共预算财政拨款基本支出</w:t>
      </w:r>
      <w:r>
        <w:rPr>
          <w:rFonts w:hint="eastAsia" w:ascii="仿宋_GB2312" w:eastAsia="仿宋_GB2312"/>
          <w:sz w:val="32"/>
          <w:szCs w:val="32"/>
        </w:rPr>
        <w:t>176808.19</w:t>
      </w:r>
      <w:r>
        <w:rPr>
          <w:rFonts w:hint="eastAsia" w:ascii="仿宋_GB2312" w:hAnsi="仿宋_GB2312" w:eastAsia="仿宋_GB2312" w:cs="仿宋_GB2312"/>
          <w:sz w:val="32"/>
          <w:szCs w:val="32"/>
        </w:rPr>
        <w:t>万元。其中：人员经费</w:t>
      </w:r>
      <w:r>
        <w:rPr>
          <w:rFonts w:hint="eastAsia" w:ascii="仿宋_GB2312" w:eastAsia="仿宋_GB2312"/>
          <w:sz w:val="32"/>
          <w:szCs w:val="32"/>
        </w:rPr>
        <w:t>152006.31</w:t>
      </w:r>
      <w:r>
        <w:rPr>
          <w:rFonts w:hint="eastAsia" w:ascii="仿宋_GB2312" w:hAnsi="仿宋_GB2312" w:eastAsia="仿宋_GB2312" w:cs="仿宋_GB2312"/>
          <w:sz w:val="32"/>
          <w:szCs w:val="32"/>
        </w:rPr>
        <w:t>万元，主要包括：基本工资、津贴补贴、奖金、绩效工资、机关事业单位基本养老保险缴费、职工基本医疗保险缴费、其他社会保障缴费、住房公积金、医疗费、离休费、抚恤金、生活补助、助学金；公用经费</w:t>
      </w:r>
      <w:r>
        <w:rPr>
          <w:rFonts w:hint="eastAsia" w:ascii="仿宋_GB2312" w:eastAsia="仿宋_GB2312"/>
          <w:sz w:val="32"/>
          <w:szCs w:val="32"/>
        </w:rPr>
        <w:t>24801.88</w:t>
      </w:r>
      <w:r>
        <w:rPr>
          <w:rFonts w:hint="eastAsia" w:ascii="仿宋_GB2312" w:hAnsi="仿宋_GB2312" w:eastAsia="仿宋_GB2312" w:cs="仿宋_GB2312"/>
          <w:sz w:val="32"/>
          <w:szCs w:val="32"/>
        </w:rPr>
        <w:t>万元，主要包括：办公费、印刷费、咨询费、手续费、水费、电费、邮电费、取暖费、物业管理费、差旅费、维修（护）费、租赁费、会议费、培训费、专用材料费、劳务费、委托业务费、福利费、其他交通费用、其他商品和服务支出、办公设备购置、专用设备购置、信息网络及软件购置更新。</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七、政府性基金预算财政拨款支出决算情况说明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度政府性基金预算财政拨款支出年初预算为0.00万元，支出决算为56.57万元，完成年初预算的100.00%，决算数与年初预算数存在差异的主要原因是政府性基金年初预算时文件未下达，未纳入年初预算。主要用于体育场馆日常管理费用。年末无结转结余资金。</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八、国有资本经营预算财政拨款支出决算情况说明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我部门2024年没有使用国有资本经营预算财政拨款安排的支出。</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九、一般公共预算财政拨款“三公”经费支出决算情况说明</w:t>
      </w:r>
    </w:p>
    <w:p>
      <w:pPr>
        <w:widowControl/>
        <w:wordWrap w:val="0"/>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（一）一般公共预算财政拨款“三公”经费支出决算总体情况说明。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年度一般公共预算财政拨款“三公”经费支出预算为</w:t>
      </w:r>
      <w:r>
        <w:rPr>
          <w:rFonts w:hint="eastAsia" w:ascii="仿宋_GB2312" w:eastAsia="仿宋_GB2312"/>
          <w:sz w:val="32"/>
          <w:szCs w:val="32"/>
        </w:rPr>
        <w:t>0.00</w:t>
      </w:r>
      <w:r>
        <w:rPr>
          <w:rFonts w:hint="eastAsia" w:ascii="仿宋_GB2312" w:hAnsi="仿宋_GB2312" w:eastAsia="仿宋_GB2312" w:cs="仿宋_GB2312"/>
          <w:sz w:val="32"/>
          <w:szCs w:val="32"/>
        </w:rPr>
        <w:t>万元，支出决算为</w:t>
      </w:r>
      <w:r>
        <w:rPr>
          <w:rFonts w:hint="eastAsia" w:ascii="仿宋_GB2312" w:eastAsia="仿宋_GB2312"/>
          <w:sz w:val="32"/>
          <w:szCs w:val="32"/>
        </w:rPr>
        <w:t>0.00</w:t>
      </w:r>
      <w:r>
        <w:rPr>
          <w:rFonts w:hint="eastAsia" w:ascii="仿宋_GB2312" w:hAnsi="仿宋_GB2312" w:eastAsia="仿宋_GB2312" w:cs="仿宋_GB2312"/>
          <w:sz w:val="32"/>
          <w:szCs w:val="32"/>
        </w:rPr>
        <w:t>万元，完成年初预算的0.00%。</w:t>
      </w:r>
      <w:r>
        <w:rPr>
          <w:rFonts w:hint="eastAsia" w:ascii="仿宋" w:hAnsi="仿宋" w:eastAsia="仿宋"/>
          <w:sz w:val="32"/>
          <w:szCs w:val="32"/>
        </w:rPr>
        <w:t>2024年度“三公”经费支出决算数与预算数无差异。</w:t>
      </w:r>
    </w:p>
    <w:p>
      <w:pPr>
        <w:widowControl/>
        <w:wordWrap w:val="0"/>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（二）一般公共预算财政拨款“三公”经费支出决算具体情况说明。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年度一般公共预算财政拨款“三公”经费支出决算中，因公出国（境）费支出决算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万元，占0.00%；公务用车购置及运行费支出决算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万元，占0.00%；公务接待费支出决算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万元，占0.00%。具体情况如下：</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预算为0.00万元，支出决算为0.00万元。决算数与预算数无差异。全年因公出国（境）团组0个，累计0人次。</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预算为0.00万元，支出决算为0.00万元。决算数与预算数无差异。其中：</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为0.00万元，购置车辆0台。</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公务用车运行维护支出</w:t>
      </w:r>
      <w:r>
        <w:rPr>
          <w:rFonts w:hint="eastAsia" w:ascii="仿宋_GB2312" w:hAnsi="仿宋_GB2312" w:eastAsia="仿宋_GB2312" w:cs="仿宋_GB2312"/>
          <w:sz w:val="32"/>
          <w:szCs w:val="32"/>
        </w:rPr>
        <w:t>0.00万元。2024年期末，部门开支财政拨款的公务用车保有量为0辆。</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预算为0.00万元，支出决算为0.00万元，完成预算的0.00%。决算数与预算数无差异。其中：</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rPr>
        <w:t>0.00万元。2024年共接待国（境）外来访团组0个、来访外宾0人次（不包含陪同人员）。</w:t>
      </w:r>
    </w:p>
    <w:p>
      <w:pPr>
        <w:widowControl/>
        <w:wordWrap w:val="0"/>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rPr>
        <w:t>0万元。2024年共接待国内来访团组0个、来宾0人次（不包括陪同人员）。</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十、机关运行经费支出情况说明</w:t>
      </w:r>
    </w:p>
    <w:p>
      <w:pPr>
        <w:widowControl/>
        <w:wordWrap w:val="0"/>
        <w:spacing w:line="59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2024年度机关运行经费支出1600.66万元，比2023年减少5084.36万元，下降76.06%。主要原因是按国家政策机关单位减少支出。</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十一、政府采购支出情况说明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2024</w:t>
      </w:r>
      <w:r>
        <w:rPr>
          <w:rFonts w:hint="eastAsia" w:ascii="仿宋_GB2312" w:eastAsia="仿宋_GB2312"/>
          <w:sz w:val="32"/>
          <w:szCs w:val="32"/>
        </w:rPr>
        <w:t>年度政府采购支出总额</w:t>
      </w:r>
      <w:r>
        <w:rPr>
          <w:rFonts w:ascii="仿宋_GB2312" w:eastAsia="仿宋_GB2312"/>
          <w:sz w:val="32"/>
          <w:szCs w:val="32"/>
        </w:rPr>
        <w:t>0</w:t>
      </w:r>
      <w:r>
        <w:rPr>
          <w:rFonts w:hint="eastAsia" w:ascii="仿宋_GB2312" w:eastAsia="仿宋_GB2312"/>
          <w:sz w:val="32"/>
          <w:szCs w:val="32"/>
        </w:rPr>
        <w:t>万元，其中：政府采购货物支出</w:t>
      </w:r>
      <w:r>
        <w:rPr>
          <w:rFonts w:ascii="仿宋_GB2312" w:eastAsia="仿宋_GB2312"/>
          <w:sz w:val="32"/>
          <w:szCs w:val="32"/>
        </w:rPr>
        <w:t>0</w:t>
      </w:r>
      <w:r>
        <w:rPr>
          <w:rFonts w:hint="eastAsia" w:ascii="仿宋_GB2312" w:eastAsia="仿宋_GB2312"/>
          <w:sz w:val="32"/>
          <w:szCs w:val="32"/>
        </w:rPr>
        <w:t>万元、政府采购工程支出</w:t>
      </w:r>
      <w:r>
        <w:rPr>
          <w:rFonts w:ascii="仿宋_GB2312" w:eastAsia="仿宋_GB2312"/>
          <w:sz w:val="32"/>
          <w:szCs w:val="32"/>
        </w:rPr>
        <w:t>0</w:t>
      </w:r>
      <w:r>
        <w:rPr>
          <w:rFonts w:hint="eastAsia" w:ascii="仿宋_GB2312" w:eastAsia="仿宋_GB2312"/>
          <w:sz w:val="32"/>
          <w:szCs w:val="32"/>
        </w:rPr>
        <w:t>万元、政府采购服务支出0.00万元。授予中小企业合同金额0.00万元，占政府采购支出总额的0.00%，其中：授予小微企业合同金额0.00万元，占授予中小</w:t>
      </w:r>
      <w:r>
        <w:rPr>
          <w:rFonts w:ascii="仿宋_GB2312" w:eastAsia="仿宋_GB2312"/>
          <w:sz w:val="32"/>
          <w:szCs w:val="32"/>
        </w:rPr>
        <w:t>企业合同金额</w:t>
      </w:r>
      <w:r>
        <w:rPr>
          <w:rFonts w:hint="eastAsia" w:ascii="仿宋_GB2312" w:eastAsia="仿宋_GB2312"/>
          <w:sz w:val="32"/>
          <w:szCs w:val="32"/>
        </w:rPr>
        <w:t>的0.00%。</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十二、国有资产占用情况说明</w:t>
      </w:r>
    </w:p>
    <w:p>
      <w:pPr>
        <w:widowControl/>
        <w:wordWrap w:val="0"/>
        <w:spacing w:line="590" w:lineRule="exact"/>
        <w:ind w:firstLine="640" w:firstLineChars="200"/>
        <w:rPr>
          <w:rFonts w:ascii="仿宋_GB2312" w:hAnsi="仿宋_GB2312" w:eastAsia="仿宋_GB2312" w:cs="仿宋_GB2312"/>
          <w:sz w:val="32"/>
          <w:szCs w:val="32"/>
        </w:rPr>
      </w:pPr>
      <w:r>
        <w:rPr>
          <w:rFonts w:ascii="仿宋_GB2312" w:eastAsia="仿宋_GB2312"/>
          <w:sz w:val="32"/>
          <w:szCs w:val="32"/>
        </w:rPr>
        <w:t>2</w:t>
      </w:r>
      <w:r>
        <w:rPr>
          <w:rFonts w:hint="eastAsia" w:ascii="仿宋_GB2312" w:eastAsia="仿宋_GB2312"/>
          <w:sz w:val="32"/>
          <w:szCs w:val="32"/>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rPr>
        <w:t>。</w:t>
      </w:r>
    </w:p>
    <w:p>
      <w:pPr>
        <w:widowControl/>
        <w:wordWrap w:val="0"/>
        <w:spacing w:line="590" w:lineRule="exact"/>
        <w:ind w:firstLine="640" w:firstLineChars="200"/>
        <w:outlineLvl w:val="1"/>
        <w:rPr>
          <w:rFonts w:ascii="黑体" w:hAnsi="黑体" w:eastAsia="黑体" w:cs="黑体"/>
          <w:sz w:val="32"/>
          <w:szCs w:val="32"/>
        </w:rPr>
      </w:pPr>
      <w:r>
        <w:rPr>
          <w:rFonts w:hint="eastAsia" w:ascii="黑体" w:hAnsi="黑体" w:eastAsia="黑体" w:cs="黑体"/>
          <w:kern w:val="0"/>
          <w:sz w:val="32"/>
          <w:szCs w:val="32"/>
        </w:rPr>
        <w:t>十三、预算绩效评价情况说明</w:t>
      </w:r>
    </w:p>
    <w:p>
      <w:pPr>
        <w:widowControl/>
        <w:wordWrap w:val="0"/>
        <w:spacing w:line="59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（一）绩效评价工作开展情况</w:t>
      </w:r>
    </w:p>
    <w:p>
      <w:pPr>
        <w:widowControl/>
        <w:wordWrap w:val="0"/>
        <w:spacing w:line="590" w:lineRule="exact"/>
        <w:ind w:firstLine="640" w:firstLineChars="200"/>
        <w:rPr>
          <w:rFonts w:ascii="仿宋_GB2312" w:eastAsia="仿宋_GB2312"/>
          <w:sz w:val="32"/>
          <w:szCs w:val="32"/>
        </w:rPr>
      </w:pPr>
      <w:r>
        <w:rPr>
          <w:rFonts w:hint="eastAsia" w:ascii="仿宋" w:hAnsi="仿宋" w:eastAsia="仿宋" w:cs="仿宋"/>
          <w:sz w:val="32"/>
          <w:szCs w:val="32"/>
        </w:rPr>
        <w:t>2024年我部门高度重视绩效管理工作。强化绩效目标管理，对</w:t>
      </w:r>
      <w:r>
        <w:rPr>
          <w:rFonts w:hint="eastAsia" w:ascii="仿宋_GB2312" w:hAnsi="仿宋_GB2312" w:eastAsia="仿宋_GB2312" w:cs="仿宋_GB2312"/>
          <w:sz w:val="32"/>
          <w:szCs w:val="32"/>
        </w:rPr>
        <w:t>293个</w:t>
      </w:r>
      <w:r>
        <w:rPr>
          <w:rFonts w:hint="eastAsia" w:ascii="仿宋" w:hAnsi="仿宋" w:eastAsia="仿宋" w:cs="仿宋"/>
          <w:sz w:val="32"/>
          <w:szCs w:val="32"/>
        </w:rPr>
        <w:t>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rPr>
        <w:t>293个</w:t>
      </w:r>
      <w:r>
        <w:rPr>
          <w:rFonts w:hint="eastAsia" w:ascii="仿宋" w:hAnsi="仿宋" w:eastAsia="仿宋" w:cs="仿宋"/>
          <w:sz w:val="32"/>
          <w:szCs w:val="32"/>
        </w:rPr>
        <w:t>项目开展了绩效自评，涉及项目资金</w:t>
      </w:r>
      <w:r>
        <w:rPr>
          <w:rFonts w:ascii="仿宋_GB2312" w:hAnsi="仿宋_GB2312" w:eastAsia="仿宋_GB2312" w:cs="仿宋_GB2312"/>
          <w:sz w:val="32"/>
          <w:szCs w:val="32"/>
        </w:rPr>
        <w:t>86065.51</w:t>
      </w:r>
      <w:r>
        <w:rPr>
          <w:rFonts w:hint="eastAsia" w:ascii="仿宋" w:hAnsi="仿宋" w:eastAsia="仿宋" w:cs="仿宋"/>
          <w:sz w:val="32"/>
          <w:szCs w:val="32"/>
        </w:rPr>
        <w:t>万元，逐步提高绩效自评质量。注重结果应用，将评价结果作为改进预算管理、资金分配和预算安排的重要依据。</w:t>
      </w:r>
    </w:p>
    <w:p>
      <w:pPr>
        <w:widowControl/>
        <w:wordWrap w:val="0"/>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pPr>
        <w:spacing w:line="360" w:lineRule="auto"/>
        <w:ind w:firstLine="640" w:firstLineChars="200"/>
        <w:rPr>
          <w:rFonts w:ascii="楷体_GB2312" w:hAnsi="楷体_GB2312" w:eastAsia="楷体_GB2312" w:cs="楷体_GB2312"/>
          <w:sz w:val="32"/>
          <w:szCs w:val="32"/>
        </w:rPr>
      </w:pPr>
      <w:r>
        <w:rPr>
          <w:rFonts w:hint="eastAsia" w:ascii="仿宋" w:hAnsi="仿宋" w:eastAsia="仿宋" w:cs="仿宋"/>
          <w:sz w:val="32"/>
          <w:szCs w:val="32"/>
        </w:rPr>
        <w:t>我部门对2024年度</w:t>
      </w:r>
      <w:r>
        <w:rPr>
          <w:rFonts w:hint="eastAsia" w:ascii="仿宋_GB2312" w:hAnsi="仿宋_GB2312" w:eastAsia="仿宋_GB2312" w:cs="仿宋_GB2312"/>
          <w:sz w:val="32"/>
          <w:szCs w:val="32"/>
        </w:rPr>
        <w:t>293个</w:t>
      </w:r>
      <w:r>
        <w:rPr>
          <w:rFonts w:hint="eastAsia" w:ascii="仿宋" w:hAnsi="仿宋" w:eastAsia="仿宋" w:cs="仿宋"/>
          <w:sz w:val="32"/>
          <w:szCs w:val="32"/>
        </w:rPr>
        <w:t>项目支出进行了绩效自评，绩效自评平均得分</w:t>
      </w:r>
      <w:r>
        <w:rPr>
          <w:rFonts w:hint="eastAsia" w:ascii="仿宋_GB2312" w:hAnsi="仿宋_GB2312" w:eastAsia="仿宋_GB2312" w:cs="仿宋_GB2312"/>
          <w:sz w:val="32"/>
          <w:szCs w:val="32"/>
        </w:rPr>
        <w:t>94.</w:t>
      </w:r>
      <w:r>
        <w:rPr>
          <w:rFonts w:ascii="仿宋_GB2312" w:hAnsi="仿宋_GB2312" w:eastAsia="仿宋_GB2312" w:cs="仿宋_GB2312"/>
          <w:sz w:val="32"/>
          <w:szCs w:val="32"/>
        </w:rPr>
        <w:t>48</w:t>
      </w:r>
      <w:r>
        <w:rPr>
          <w:rFonts w:hint="eastAsia" w:ascii="仿宋" w:hAnsi="仿宋" w:eastAsia="仿宋" w:cs="仿宋"/>
          <w:sz w:val="32"/>
          <w:szCs w:val="32"/>
        </w:rPr>
        <w:t>分。其中：自评结果</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45</w:t>
      </w:r>
      <w:r>
        <w:rPr>
          <w:rFonts w:hint="eastAsia" w:ascii="仿宋" w:hAnsi="仿宋" w:eastAsia="仿宋" w:cs="仿宋"/>
          <w:sz w:val="32"/>
          <w:szCs w:val="32"/>
        </w:rPr>
        <w:t>个为优，</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2</w:t>
      </w:r>
      <w:r>
        <w:rPr>
          <w:rFonts w:hint="eastAsia" w:ascii="仿宋" w:hAnsi="仿宋" w:eastAsia="仿宋" w:cs="仿宋"/>
          <w:sz w:val="32"/>
          <w:szCs w:val="32"/>
        </w:rPr>
        <w:t>个为良，</w:t>
      </w:r>
      <w:r>
        <w:rPr>
          <w:rFonts w:ascii="仿宋_GB2312" w:hAnsi="仿宋_GB2312" w:eastAsia="仿宋_GB2312" w:cs="仿宋_GB2312"/>
          <w:sz w:val="32"/>
          <w:szCs w:val="32"/>
        </w:rPr>
        <w:t>5</w:t>
      </w:r>
      <w:r>
        <w:rPr>
          <w:rFonts w:hint="eastAsia" w:ascii="仿宋" w:hAnsi="仿宋" w:eastAsia="仿宋" w:cs="仿宋"/>
          <w:sz w:val="32"/>
          <w:szCs w:val="32"/>
        </w:rPr>
        <w:t>个为中，</w:t>
      </w:r>
      <w:r>
        <w:rPr>
          <w:rFonts w:ascii="仿宋_GB2312" w:hAnsi="仿宋_GB2312" w:eastAsia="仿宋_GB2312" w:cs="仿宋_GB2312"/>
          <w:sz w:val="32"/>
          <w:szCs w:val="32"/>
        </w:rPr>
        <w:t>1</w:t>
      </w:r>
      <w:r>
        <w:rPr>
          <w:rFonts w:hint="eastAsia" w:ascii="仿宋" w:hAnsi="仿宋" w:eastAsia="仿宋" w:cs="仿宋"/>
          <w:sz w:val="32"/>
          <w:szCs w:val="32"/>
        </w:rPr>
        <w:t>个为差。从自评情况看，项目支出绩效管理的重视程度进一步提升，项目总体执行和完成情况较好，资金使用比较规范。</w:t>
      </w:r>
    </w:p>
    <w:p>
      <w:pPr>
        <w:widowControl/>
        <w:wordWrap w:val="0"/>
        <w:spacing w:line="590" w:lineRule="exact"/>
        <w:ind w:firstLine="643" w:firstLineChars="200"/>
        <w:rPr>
          <w:rFonts w:ascii="楷体_GB2312" w:hAnsi="楷体_GB2312" w:eastAsia="楷体_GB2312" w:cs="楷体_GB2312"/>
          <w:sz w:val="32"/>
          <w:szCs w:val="32"/>
        </w:rPr>
      </w:pPr>
      <w:r>
        <w:rPr>
          <w:rFonts w:hint="eastAsia" w:ascii="楷体_GB2312" w:hAnsi="楷体_GB2312" w:eastAsia="楷体_GB2312" w:cs="楷体_GB2312"/>
          <w:b/>
          <w:bCs/>
          <w:sz w:val="32"/>
          <w:szCs w:val="32"/>
        </w:rPr>
        <w:t>（三）部门整体绩效自评结果</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我部门对</w:t>
      </w:r>
      <w:r>
        <w:rPr>
          <w:rFonts w:ascii="仿宋" w:hAnsi="仿宋" w:eastAsia="仿宋" w:cs="仿宋"/>
          <w:sz w:val="32"/>
          <w:szCs w:val="32"/>
        </w:rPr>
        <w:t>202</w:t>
      </w:r>
      <w:r>
        <w:rPr>
          <w:rFonts w:hint="eastAsia" w:ascii="仿宋" w:hAnsi="仿宋" w:eastAsia="仿宋" w:cs="仿宋"/>
          <w:sz w:val="32"/>
          <w:szCs w:val="32"/>
        </w:rPr>
        <w:t>4年度部门整体支出进行绩效自评，得分为</w:t>
      </w:r>
      <w:r>
        <w:rPr>
          <w:rFonts w:hint="eastAsia" w:ascii="仿宋_GB2312" w:hAnsi="仿宋_GB2312" w:eastAsia="仿宋_GB2312" w:cs="仿宋_GB2312"/>
          <w:sz w:val="32"/>
          <w:szCs w:val="32"/>
        </w:rPr>
        <w:t>9</w:t>
      </w:r>
      <w:r>
        <w:rPr>
          <w:rFonts w:ascii="仿宋_GB2312" w:hAnsi="仿宋_GB2312" w:eastAsia="仿宋_GB2312" w:cs="仿宋_GB2312"/>
          <w:sz w:val="32"/>
          <w:szCs w:val="32"/>
        </w:rPr>
        <w:t>6.84</w:t>
      </w:r>
      <w:r>
        <w:rPr>
          <w:rFonts w:hint="eastAsia" w:ascii="仿宋" w:hAnsi="仿宋" w:eastAsia="仿宋" w:cs="仿宋"/>
          <w:sz w:val="32"/>
          <w:szCs w:val="32"/>
        </w:rPr>
        <w:t>分。从自评情况看，各项工作总体完成情况较好，部门履职效能进一步提升。</w:t>
      </w:r>
    </w:p>
    <w:p>
      <w:pPr>
        <w:widowControl/>
        <w:spacing w:line="590" w:lineRule="exact"/>
        <w:ind w:firstLine="643" w:firstLineChars="200"/>
        <w:outlineLvl w:val="2"/>
        <w:rPr>
          <w:rFonts w:ascii="楷体_GB2312" w:eastAsia="楷体_GB2312" w:cs="楷体_GB2312"/>
          <w:b/>
          <w:bCs/>
          <w:sz w:val="32"/>
          <w:szCs w:val="32"/>
        </w:rPr>
      </w:pPr>
      <w:r>
        <w:rPr>
          <w:rFonts w:hint="eastAsia" w:ascii="楷体_GB2312" w:eastAsia="楷体_GB2312" w:cs="楷体_GB2312"/>
          <w:b/>
          <w:bCs/>
          <w:sz w:val="32"/>
          <w:szCs w:val="32"/>
        </w:rPr>
        <w:t>（四）重点绩效评价结果</w:t>
      </w:r>
    </w:p>
    <w:p>
      <w:pPr>
        <w:spacing w:line="360" w:lineRule="auto"/>
        <w:ind w:firstLine="640" w:firstLineChars="200"/>
        <w:rPr>
          <w:rFonts w:ascii="仿宋" w:hAnsi="仿宋" w:eastAsia="仿宋" w:cs="仿宋"/>
          <w:kern w:val="0"/>
          <w:sz w:val="32"/>
          <w:szCs w:val="32"/>
        </w:rPr>
      </w:pPr>
      <w:r>
        <w:rPr>
          <w:rFonts w:hint="eastAsia" w:ascii="仿宋" w:hAnsi="仿宋" w:eastAsia="仿宋" w:cs="仿宋"/>
          <w:kern w:val="0"/>
          <w:sz w:val="32"/>
          <w:szCs w:val="32"/>
        </w:rPr>
        <w:t>我部门对2024年度</w:t>
      </w:r>
      <w:r>
        <w:rPr>
          <w:rFonts w:ascii="仿宋" w:hAnsi="仿宋" w:eastAsia="仿宋" w:cs="仿宋"/>
          <w:kern w:val="0"/>
          <w:sz w:val="32"/>
          <w:szCs w:val="32"/>
        </w:rPr>
        <w:t>10</w:t>
      </w:r>
      <w:r>
        <w:rPr>
          <w:rFonts w:hint="eastAsia" w:ascii="仿宋" w:hAnsi="仿宋" w:eastAsia="仿宋" w:cs="仿宋"/>
          <w:kern w:val="0"/>
          <w:sz w:val="32"/>
          <w:szCs w:val="32"/>
        </w:rPr>
        <w:t>项目进行了部门评价，评价得分9</w:t>
      </w:r>
      <w:r>
        <w:rPr>
          <w:rFonts w:ascii="仿宋" w:hAnsi="仿宋" w:eastAsia="仿宋" w:cs="仿宋"/>
          <w:kern w:val="0"/>
          <w:sz w:val="32"/>
          <w:szCs w:val="32"/>
        </w:rPr>
        <w:t>8.94</w:t>
      </w:r>
      <w:r>
        <w:rPr>
          <w:rFonts w:hint="eastAsia" w:ascii="仿宋" w:hAnsi="仿宋" w:eastAsia="仿宋" w:cs="仿宋"/>
          <w:kern w:val="0"/>
          <w:sz w:val="32"/>
          <w:szCs w:val="32"/>
        </w:rPr>
        <w:t>分，评价等级为优，评价结果是：优秀。</w:t>
      </w:r>
    </w:p>
    <w:p>
      <w:pPr>
        <w:widowControl/>
        <w:spacing w:line="360" w:lineRule="auto"/>
        <w:ind w:firstLine="640" w:firstLineChars="200"/>
        <w:jc w:val="left"/>
        <w:rPr>
          <w:rFonts w:ascii="仿宋" w:hAnsi="仿宋" w:eastAsia="仿宋" w:cs="仿宋"/>
          <w:kern w:val="0"/>
          <w:sz w:val="32"/>
          <w:szCs w:val="32"/>
        </w:rPr>
      </w:pPr>
      <w:r>
        <w:rPr>
          <w:rFonts w:hint="eastAsia" w:ascii="仿宋" w:hAnsi="仿宋" w:eastAsia="仿宋" w:cs="仿宋"/>
          <w:kern w:val="0"/>
          <w:sz w:val="32"/>
          <w:szCs w:val="32"/>
        </w:rPr>
        <w:t>财政部门未选取我部门开展了财政重点评价。</w:t>
      </w:r>
    </w:p>
    <w:p>
      <w:pPr>
        <w:widowControl/>
        <w:spacing w:line="360" w:lineRule="auto"/>
        <w:ind w:firstLine="640" w:firstLineChars="200"/>
        <w:jc w:val="left"/>
        <w:rPr>
          <w:rFonts w:hint="eastAsia" w:ascii="仿宋_GB2312" w:eastAsia="仿宋_GB2312"/>
          <w:sz w:val="32"/>
          <w:szCs w:val="32"/>
        </w:rPr>
        <w:sectPr>
          <w:pgSz w:w="11906" w:h="16838"/>
          <w:pgMar w:top="1440" w:right="1803" w:bottom="1440" w:left="1803" w:header="850" w:footer="992" w:gutter="0"/>
          <w:pgNumType w:fmt="numberInDash"/>
          <w:cols w:space="720" w:num="1"/>
          <w:docGrid w:type="lines" w:linePitch="317" w:charSpace="0"/>
        </w:sect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r>
        <w:rPr>
          <w:rFonts w:hint="eastAsia" w:ascii="黑体" w:hAnsi="黑体" w:eastAsia="黑体" w:cs="黑体"/>
          <w:sz w:val="48"/>
          <w:szCs w:val="48"/>
        </w:rPr>
        <w:t>第四部分  名词解释</w:t>
      </w:r>
    </w:p>
    <w:p>
      <w:pPr>
        <w:wordWrap w:val="0"/>
        <w:jc w:val="center"/>
        <w:outlineLvl w:val="0"/>
        <w:rPr>
          <w:rFonts w:ascii="黑体" w:hAnsi="黑体" w:eastAsia="黑体" w:cs="黑体"/>
          <w:sz w:val="48"/>
          <w:szCs w:val="48"/>
        </w:rPr>
      </w:pPr>
    </w:p>
    <w:p>
      <w:pPr>
        <w:widowControl/>
        <w:wordWrap w:val="0"/>
        <w:spacing w:line="590" w:lineRule="exact"/>
        <w:ind w:firstLine="640" w:firstLineChars="200"/>
        <w:jc w:val="left"/>
        <w:rPr>
          <w:rFonts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一、财政拨款收入：单位从同级政府财政部门取得的财政预算资金。</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七、使用非财政拨款结余（含专用结余）：指事业单位使用以前年度积累的非财政拨款结余弥补当年收支差额的金额。</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ascii="仿宋_GB2312" w:hAnsi="仿宋_GB2312" w:eastAsia="仿宋_GB2312" w:cs="仿宋_GB2312"/>
          <w:sz w:val="32"/>
          <w:szCs w:val="32"/>
        </w:rPr>
        <w:t>年初结转和结余：指单位以前年度尚未完成、结转到本年仍按原规定用途继续使用的资金，或项目已完成等产生的结余资金。</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九、基本支出：为保障机构正常运转、完成日常工作任务而发生的人员支出和公用支出。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十、项目支出：基本支出之外为完成特定行政任务和事业发展目标所发生的支出。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w:t>
      </w:r>
      <w:r>
        <w:rPr>
          <w:rFonts w:ascii="仿宋_GB2312" w:hAnsi="仿宋_GB2312" w:eastAsia="仿宋_GB2312" w:cs="仿宋_GB2312"/>
          <w:sz w:val="32"/>
          <w:szCs w:val="32"/>
        </w:rPr>
        <w:t>、经营支出：指事业单位在专业业务活动及其辅助活动之外开展非独立核算经营活动发生的支出。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w:t>
      </w:r>
      <w:r>
        <w:rPr>
          <w:rFonts w:ascii="仿宋_GB2312" w:hAnsi="仿宋_GB2312" w:eastAsia="仿宋_GB2312" w:cs="仿宋_GB2312"/>
          <w:sz w:val="32"/>
          <w:szCs w:val="32"/>
        </w:rPr>
        <w:t>结余分配：指事业单位按照会计制度规定缴纳的所得税、提取的专用结余以及转入非财政拨款结余的金额等。</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十六、年末结转和</w:t>
      </w:r>
      <w:r>
        <w:rPr>
          <w:rFonts w:ascii="仿宋_GB2312" w:hAnsi="仿宋_GB2312" w:eastAsia="仿宋_GB2312" w:cs="仿宋_GB2312"/>
          <w:sz w:val="32"/>
          <w:szCs w:val="32"/>
        </w:rPr>
        <w:t>结余</w:t>
      </w:r>
      <w:r>
        <w:rPr>
          <w:rFonts w:hint="eastAsia" w:ascii="仿宋_GB2312" w:hAnsi="仿宋_GB2312" w:eastAsia="仿宋_GB2312" w:cs="仿宋_GB2312"/>
          <w:sz w:val="32"/>
          <w:szCs w:val="32"/>
        </w:rPr>
        <w:t>：指</w:t>
      </w:r>
      <w:r>
        <w:rPr>
          <w:rFonts w:ascii="仿宋_GB2312" w:hAnsi="仿宋_GB2312" w:eastAsia="仿宋_GB2312" w:cs="仿宋_GB2312"/>
          <w:sz w:val="32"/>
          <w:szCs w:val="32"/>
        </w:rPr>
        <w:t>单位按有关规定结转到下年或以后年度</w:t>
      </w:r>
      <w:r>
        <w:rPr>
          <w:rFonts w:hint="eastAsia" w:ascii="仿宋_GB2312" w:hAnsi="仿宋_GB2312" w:eastAsia="仿宋_GB2312" w:cs="仿宋_GB2312"/>
          <w:sz w:val="32"/>
          <w:szCs w:val="32"/>
        </w:rPr>
        <w:t>继续</w:t>
      </w:r>
      <w:r>
        <w:rPr>
          <w:rFonts w:ascii="仿宋_GB2312" w:hAnsi="仿宋_GB2312" w:eastAsia="仿宋_GB2312" w:cs="仿宋_GB2312"/>
          <w:sz w:val="32"/>
          <w:szCs w:val="32"/>
        </w:rPr>
        <w:t>使用的资金，或项目已完成等产生的结余资金。</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rPr>
        <w:t>充电</w:t>
      </w:r>
      <w:r>
        <w:rPr>
          <w:rFonts w:hint="eastAsia" w:ascii="仿宋_GB2312" w:hAnsi="仿宋_GB2312" w:eastAsia="仿宋_GB2312" w:cs="仿宋_GB2312"/>
          <w:sz w:val="32"/>
          <w:szCs w:val="32"/>
        </w:rPr>
        <w:t>费</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维修费、过路过桥费、保险费、安全奖励费用等支出；公务接待费反映单位按规定开支的各类公务接待（含外宾接待）支出。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widowControl/>
        <w:wordWrap w:val="0"/>
        <w:spacing w:line="590" w:lineRule="exact"/>
        <w:ind w:firstLine="640" w:firstLineChars="200"/>
        <w:jc w:val="left"/>
        <w:rPr>
          <w:rFonts w:ascii="仿宋_GB2312" w:hAnsi="仿宋_GB2312" w:eastAsia="仿宋_GB2312" w:cs="仿宋_GB2312"/>
          <w:sz w:val="32"/>
          <w:szCs w:val="32"/>
        </w:rPr>
      </w:pPr>
    </w:p>
    <w:p>
      <w:pPr>
        <w:widowControl/>
        <w:wordWrap w:val="0"/>
        <w:spacing w:line="590" w:lineRule="exact"/>
        <w:ind w:firstLine="640" w:firstLineChars="200"/>
        <w:jc w:val="left"/>
        <w:rPr>
          <w:rFonts w:ascii="仿宋_GB2312" w:hAnsi="仿宋_GB2312" w:eastAsia="仿宋_GB2312" w:cs="仿宋_GB2312"/>
          <w:sz w:val="32"/>
          <w:szCs w:val="32"/>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- 27 -</w:t>
                          </w:r>
                          <w:r>
                            <w:rPr>
                              <w:rFonts w:hint="eastAsia"/>
                              <w:sz w:val="18"/>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A7JFfzIAQAAmQMAAA4AAAAAAAAAAQAgAAAAHgEAAGRycy9lMm9Eb2Mu&#10;eG1sUEsFBgAAAAAGAAYAWQEAAFg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- 27 -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bJ+8PLAQAAnAMAAA4AAAAAAAAAAQAgAAAAHgEAAGRycy9lMm9E&#10;b2MueG1sUEsFBgAAAAAGAAYAWQEAAFsFAAAAAA==&#10;">
              <v:fill on="f" focussize="0,0"/>
              <v:stroke on="f"/>
              <v:imagedata o:title=""/>
              <o:lock v:ext="edit" aspectratio="f"/>
              <v:textbox inset="0mm,0mm,0mm,0mm" style="mso-fit-shape-to-text:t;">
                <w:txbxContent>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- 28 -</w:t>
                          </w:r>
                          <w:r>
                            <w:rPr>
                              <w:rFonts w:hint="eastAsia"/>
                              <w:sz w:val="18"/>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iy8kBAACZAwAADgAAAGRycy9lMm9Eb2MueG1srVPNjtMwEL4j8Q6W&#10;79RpkaCK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I6&#10;t6cPUGPWXcC8NLz1Ay7N7Ad0ZtWDijZ/UQ/BODb3fG2uHBIR+dF6tV5XGBIYmy+Izx6ehwjpnfSW&#10;ZKOhEadXmspPHyCNqXNKrub8rTamTNC4vxyImT0scx85ZisN+2EStPftGfX0OPiGOtxzSsx7h33N&#10;OzIbcTb2s3EMUR86pLYsvCC8OSYkUbjlCiPsVBgnVtRN25VX4s97yXr4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r6LL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- 28 -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464978"/>
    <w:multiLevelType w:val="singleLevel"/>
    <w:tmpl w:val="2B464978"/>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6"/>
    <w:rsid w:val="0029352C"/>
    <w:rsid w:val="0042130C"/>
    <w:rsid w:val="0079693A"/>
    <w:rsid w:val="00AD1AAC"/>
    <w:rsid w:val="00D61D96"/>
    <w:rsid w:val="445948DE"/>
    <w:rsid w:val="7AD7067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99"/>
    <w:rPr>
      <w:sz w:val="24"/>
    </w:rPr>
  </w:style>
  <w:style w:type="table" w:styleId="7">
    <w:name w:val="Table Grid"/>
    <w:basedOn w:val="6"/>
    <w:uiPriority w:val="0"/>
    <w:tblPr>
      <w:tblBorders>
        <w:top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Hyperlink"/>
    <w:unhideWhenUsed/>
    <w:uiPriority w:val="99"/>
    <w:rPr>
      <w:color w:val="0000FF"/>
      <w:u w:val="single"/>
    </w:rPr>
  </w:style>
  <w:style w:type="character" w:customStyle="1" w:styleId="10">
    <w:name w:val="批注框文本 Char"/>
    <w:link w:val="2"/>
    <w:semiHidden/>
    <w:qFormat/>
    <w:uiPriority w:val="99"/>
    <w:rPr>
      <w:kern w:val="2"/>
      <w:sz w:val="18"/>
      <w:szCs w:val="18"/>
    </w:rPr>
  </w:style>
  <w:style w:type="character" w:customStyle="1" w:styleId="11">
    <w:name w:val="页脚 Char"/>
    <w:link w:val="3"/>
    <w:qFormat/>
    <w:uiPriority w:val="99"/>
    <w:rPr>
      <w:kern w:val="2"/>
      <w:sz w:val="18"/>
      <w:szCs w:val="18"/>
    </w:rPr>
  </w:style>
  <w:style w:type="character" w:customStyle="1" w:styleId="12">
    <w:name w:val="页眉 Char"/>
    <w:link w:val="4"/>
    <w:uiPriority w:val="99"/>
    <w:rPr>
      <w:kern w:val="2"/>
      <w:sz w:val="18"/>
      <w:szCs w:val="18"/>
    </w:rPr>
  </w:style>
  <w:style w:type="character" w:customStyle="1" w:styleId="13">
    <w:name w:val="已访问的超链接1"/>
    <w:unhideWhenUsed/>
    <w:qFormat/>
    <w:uiPriority w:val="99"/>
    <w:rPr>
      <w:color w:val="800080"/>
      <w:u w:val="single"/>
    </w:rPr>
  </w:style>
  <w:style w:type="character" w:customStyle="1" w:styleId="14">
    <w:name w:val="font01"/>
    <w:qFormat/>
    <w:uiPriority w:val="0"/>
    <w:rPr>
      <w:rFonts w:hint="eastAsia" w:ascii="宋体" w:hAnsi="宋体" w:eastAsia="宋体" w:cs="宋体"/>
      <w:color w:val="000000"/>
      <w:sz w:val="22"/>
      <w:szCs w:val="22"/>
      <w:u w:val="none"/>
    </w:rPr>
  </w:style>
  <w:style w:type="character" w:customStyle="1" w:styleId="15">
    <w:name w:val="font21"/>
    <w:qFormat/>
    <w:uiPriority w:val="0"/>
    <w:rPr>
      <w:rFonts w:hint="eastAsia" w:ascii="宋体" w:hAnsi="宋体" w:eastAsia="宋体" w:cs="宋体"/>
      <w:color w:val="000000"/>
      <w:sz w:val="22"/>
      <w:szCs w:val="22"/>
      <w:u w:val="none"/>
    </w:rPr>
  </w:style>
  <w:style w:type="character" w:customStyle="1" w:styleId="16">
    <w:name w:val="font51"/>
    <w:uiPriority w:val="0"/>
    <w:rPr>
      <w:rFonts w:hint="eastAsia" w:ascii="宋体" w:hAnsi="宋体" w:eastAsia="宋体" w:cs="宋体"/>
      <w:color w:val="000000"/>
      <w:sz w:val="24"/>
      <w:szCs w:val="24"/>
      <w:u w:val="none"/>
    </w:rPr>
  </w:style>
  <w:style w:type="character" w:customStyle="1" w:styleId="17">
    <w:name w:val="font11"/>
    <w:qFormat/>
    <w:uiPriority w:val="0"/>
    <w:rPr>
      <w:rFonts w:hint="eastAsia" w:ascii="宋体" w:hAnsi="宋体" w:eastAsia="宋体" w:cs="宋体"/>
      <w:color w:val="000000"/>
      <w:sz w:val="20"/>
      <w:szCs w:val="20"/>
      <w:u w:val="none"/>
    </w:rPr>
  </w:style>
  <w:style w:type="character" w:customStyle="1" w:styleId="18">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郸城县教育体育局</Company>
  <Pages>1</Pages>
  <Words>3192</Words>
  <Characters>18195</Characters>
  <Lines>151</Lines>
  <Paragraphs>42</Paragraphs>
  <TotalTime>14</TotalTime>
  <ScaleCrop>false</ScaleCrop>
  <LinksUpToDate>false</LinksUpToDate>
  <CharactersWithSpaces>21345</CharactersWithSpaces>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NTKO</cp:lastModifiedBy>
  <cp:lastPrinted>2025-07-31T16:04:00Z</cp:lastPrinted>
  <dcterms:modified xsi:type="dcterms:W3CDTF">2025-12-30T06:03:57Z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6C1C723AF58C5FB7581330690152052D</vt:lpwstr>
  </property>
</Properties>
</file>