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郸城县城关镇北环小学单位决算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郸城县城关镇北环小学概况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郸城县城关镇北环小学概况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1、负责本乡镇辖区内中学、小学、幼儿园的德育、教学、教研、后勤等管理事务。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全镇教育发展战略和教育工作的规定、办法，监督和检查所属学校对党和国家的教育方针、政策、法规的贯彻执行。要依法办学，不断提高管理水平和教育质量。不断改善办学水平和提高教育质量，促进全镇中小学教育优质均衡发展。</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和指导全镇教育教学研究工作，规划、指导教育现代化和教育信息化工作，发挥中小学教研中心作用。在中心学校统一领导下，组织全镇中小学教师开展教育教学研究、教学观摩、教学竞赛、课题研究、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4、发挥中小学教师进修培训作用。中心学校负责制定并实施本乡镇中、小学教师继续教育，并针对性组织教师参加培训进修，更新教育观念，提高教师职业道德水平和教育教学能力。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5、管理中、小学学籍。建立全乡镇适龄儿童、少年档案，掌握全镇每学年适龄儿童、适龄少年人数，严格控制学生辍学，已入学学生建立学籍档案，并报教育行政部门备案。 </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乡镇中、小学教师的教育教学业务档案的管理、教育统计、教师工资统计、学校报账。管理本部门教育经费；拟定教育经费筹措和管理的规定及财务管理制度；统计并监测全镇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7、协助乡镇政府组织发动学生入学，负责和协助学校做好社会治安综合治理及安全保卫工作。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9、协助乡镇政府和教育行政部门做好学校布局调整和改造中小学危房等有关工作，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10、在教育行政部门的指导下，负责组织中小学毕业考试、教育教学质量监测评估工作。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11、自觉接受县教育体育局、镇党委、政府及党总支的监督与指导，积极承办镇政府及上级主管部门交办的其他事项。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城关镇北环小学郸城县城关镇北环小学是主管全镇教育事业的工作单位，现有在编人员206人（其中：行政0人，事业206人），离退休人员2人，享受遗属补助17人。郸城县城关镇北环小学内设6个处室（办公室、业务室、总务处、政教处、团委、工会）。 郸城县城关镇北环小学属郸城县教育体育局部门二级机构。本公开为郸城县城关镇北环小学决算公开。%0A郸城县城关镇北环小学单位构成%0A1  、郸城县城关镇北关小学%0A2 、郸城县城关镇南关小学%0A3 、郸城县城关镇西环小学%0A4 、郸城县城关镇建设街小学%0A5    、郸城县城关镇东环小学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从决算单位构成看，郸城县城关镇北环小学单位决算无独立核算的下属单位。本级决算为单位决算。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单位：郸城县城关镇北环小学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4,580.13</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3,649.75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491.68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240.76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197.94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4,580.13</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4,580.13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4,580.13</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4,580.13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单位：郸城县城关镇北环小学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4,580.13</w:t>
            </w:r>
          </w:p>
        </w:tc>
        <w:tc>
          <w:tcPr>
            <w:tcW w:w="820" w:type="dxa"/>
            <w:vAlign w:val="center"/>
          </w:tcPr>
          <w:p>
            <w:pPr>
              <w:snapToGrid w:val="0"/>
              <w:jc w:val="right"/>
            </w:pPr>
            <w:r>
              <w:rPr>
                <w:rFonts w:ascii="宋体" w:hAnsi="宋体" w:eastAsia="宋体" w:cs="宋体"/>
                <w:b w:val="0"/>
                <w:i w:val="0"/>
                <w:color w:val="000000"/>
                <w:sz w:val="11"/>
              </w:rPr>
              <w:t>4,580.13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3,649.75</w:t>
            </w:r>
          </w:p>
        </w:tc>
        <w:tc>
          <w:tcPr>
            <w:tcW w:w="820" w:type="dxa"/>
            <w:vAlign w:val="center"/>
          </w:tcPr>
          <w:p>
            <w:pPr>
              <w:snapToGrid w:val="0"/>
              <w:jc w:val="right"/>
            </w:pPr>
            <w:r>
              <w:rPr>
                <w:rFonts w:ascii="宋体" w:hAnsi="宋体" w:eastAsia="宋体" w:cs="宋体"/>
                <w:b w:val="0"/>
                <w:i w:val="0"/>
                <w:color w:val="000000"/>
                <w:sz w:val="11"/>
              </w:rPr>
              <w:t>3,649.75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3,649.75</w:t>
            </w:r>
          </w:p>
        </w:tc>
        <w:tc>
          <w:tcPr>
            <w:tcW w:w="820" w:type="dxa"/>
            <w:vAlign w:val="center"/>
          </w:tcPr>
          <w:p>
            <w:pPr>
              <w:snapToGrid w:val="0"/>
              <w:jc w:val="right"/>
            </w:pPr>
            <w:r>
              <w:rPr>
                <w:rFonts w:ascii="宋体" w:hAnsi="宋体" w:eastAsia="宋体" w:cs="宋体"/>
                <w:b w:val="0"/>
                <w:i w:val="0"/>
                <w:color w:val="000000"/>
                <w:sz w:val="11"/>
              </w:rPr>
              <w:t>3,649.75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3,649.75</w:t>
            </w:r>
          </w:p>
        </w:tc>
        <w:tc>
          <w:tcPr>
            <w:tcW w:w="820" w:type="dxa"/>
            <w:vAlign w:val="center"/>
          </w:tcPr>
          <w:p>
            <w:pPr>
              <w:snapToGrid w:val="0"/>
              <w:jc w:val="right"/>
            </w:pPr>
            <w:r>
              <w:rPr>
                <w:rFonts w:ascii="宋体" w:hAnsi="宋体" w:eastAsia="宋体" w:cs="宋体"/>
                <w:b w:val="0"/>
                <w:i w:val="0"/>
                <w:color w:val="000000"/>
                <w:sz w:val="11"/>
              </w:rPr>
              <w:t>3,649.75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491.68</w:t>
            </w:r>
          </w:p>
        </w:tc>
        <w:tc>
          <w:tcPr>
            <w:tcW w:w="820" w:type="dxa"/>
            <w:vAlign w:val="center"/>
          </w:tcPr>
          <w:p>
            <w:pPr>
              <w:snapToGrid w:val="0"/>
              <w:jc w:val="right"/>
            </w:pPr>
            <w:r>
              <w:rPr>
                <w:rFonts w:ascii="宋体" w:hAnsi="宋体" w:eastAsia="宋体" w:cs="宋体"/>
                <w:b w:val="0"/>
                <w:i w:val="0"/>
                <w:color w:val="000000"/>
                <w:sz w:val="11"/>
              </w:rPr>
              <w:t>491.68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397.04</w:t>
            </w:r>
          </w:p>
        </w:tc>
        <w:tc>
          <w:tcPr>
            <w:tcW w:w="820" w:type="dxa"/>
            <w:vAlign w:val="center"/>
          </w:tcPr>
          <w:p>
            <w:pPr>
              <w:snapToGrid w:val="0"/>
              <w:jc w:val="right"/>
            </w:pPr>
            <w:r>
              <w:rPr>
                <w:rFonts w:ascii="宋体" w:hAnsi="宋体" w:eastAsia="宋体" w:cs="宋体"/>
                <w:b w:val="0"/>
                <w:i w:val="0"/>
                <w:color w:val="000000"/>
                <w:sz w:val="11"/>
              </w:rPr>
              <w:t>397.04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2080502</w:t>
            </w:r>
          </w:p>
        </w:tc>
        <w:tc>
          <w:tcPr>
            <w:tcW w:w="2480" w:type="dxa"/>
            <w:vAlign w:val="center"/>
          </w:tcPr>
          <w:p>
            <w:pPr>
              <w:snapToGrid w:val="0"/>
              <w:jc w:val="left"/>
            </w:pPr>
            <w:r>
              <w:rPr>
                <w:rFonts w:ascii="宋体" w:hAnsi="宋体" w:eastAsia="宋体" w:cs="宋体"/>
                <w:b w:val="0"/>
                <w:i w:val="0"/>
                <w:color w:val="000000"/>
                <w:sz w:val="11"/>
              </w:rPr>
              <w:t>事业单位离退休</w:t>
            </w:r>
          </w:p>
        </w:tc>
        <w:tc>
          <w:tcPr>
            <w:tcW w:w="820" w:type="dxa"/>
            <w:vAlign w:val="center"/>
          </w:tcPr>
          <w:p>
            <w:pPr>
              <w:snapToGrid w:val="0"/>
              <w:jc w:val="right"/>
            </w:pPr>
            <w:r>
              <w:rPr>
                <w:rFonts w:ascii="宋体" w:hAnsi="宋体" w:eastAsia="宋体" w:cs="宋体"/>
                <w:b w:val="0"/>
                <w:i w:val="0"/>
                <w:color w:val="000000"/>
                <w:sz w:val="11"/>
              </w:rPr>
              <w:t>18.41</w:t>
            </w:r>
          </w:p>
        </w:tc>
        <w:tc>
          <w:tcPr>
            <w:tcW w:w="820" w:type="dxa"/>
            <w:vAlign w:val="center"/>
          </w:tcPr>
          <w:p>
            <w:pPr>
              <w:snapToGrid w:val="0"/>
              <w:jc w:val="right"/>
            </w:pPr>
            <w:r>
              <w:rPr>
                <w:rFonts w:ascii="宋体" w:hAnsi="宋体" w:eastAsia="宋体" w:cs="宋体"/>
                <w:b w:val="0"/>
                <w:i w:val="0"/>
                <w:color w:val="000000"/>
                <w:sz w:val="11"/>
              </w:rPr>
              <w:t>18.41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378.64</w:t>
            </w:r>
          </w:p>
        </w:tc>
        <w:tc>
          <w:tcPr>
            <w:tcW w:w="820" w:type="dxa"/>
            <w:vAlign w:val="center"/>
          </w:tcPr>
          <w:p>
            <w:pPr>
              <w:snapToGrid w:val="0"/>
              <w:jc w:val="right"/>
            </w:pPr>
            <w:r>
              <w:rPr>
                <w:rFonts w:ascii="宋体" w:hAnsi="宋体" w:eastAsia="宋体" w:cs="宋体"/>
                <w:b w:val="0"/>
                <w:i w:val="0"/>
                <w:color w:val="000000"/>
                <w:sz w:val="11"/>
              </w:rPr>
              <w:t>378.64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81.76</w:t>
            </w:r>
          </w:p>
        </w:tc>
        <w:tc>
          <w:tcPr>
            <w:tcW w:w="820" w:type="dxa"/>
            <w:vAlign w:val="center"/>
          </w:tcPr>
          <w:p>
            <w:pPr>
              <w:snapToGrid w:val="0"/>
              <w:jc w:val="right"/>
            </w:pPr>
            <w:r>
              <w:rPr>
                <w:rFonts w:ascii="宋体" w:hAnsi="宋体" w:eastAsia="宋体" w:cs="宋体"/>
                <w:b w:val="0"/>
                <w:i w:val="0"/>
                <w:color w:val="000000"/>
                <w:sz w:val="11"/>
              </w:rPr>
              <w:t>81.76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81.76</w:t>
            </w:r>
          </w:p>
        </w:tc>
        <w:tc>
          <w:tcPr>
            <w:tcW w:w="820" w:type="dxa"/>
            <w:vAlign w:val="center"/>
          </w:tcPr>
          <w:p>
            <w:pPr>
              <w:snapToGrid w:val="0"/>
              <w:jc w:val="right"/>
            </w:pPr>
            <w:r>
              <w:rPr>
                <w:rFonts w:ascii="宋体" w:hAnsi="宋体" w:eastAsia="宋体" w:cs="宋体"/>
                <w:b w:val="0"/>
                <w:i w:val="0"/>
                <w:color w:val="000000"/>
                <w:sz w:val="11"/>
              </w:rPr>
              <w:t>81.76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12.88</w:t>
            </w:r>
          </w:p>
        </w:tc>
        <w:tc>
          <w:tcPr>
            <w:tcW w:w="820" w:type="dxa"/>
            <w:vAlign w:val="center"/>
          </w:tcPr>
          <w:p>
            <w:pPr>
              <w:snapToGrid w:val="0"/>
              <w:jc w:val="right"/>
            </w:pPr>
            <w:r>
              <w:rPr>
                <w:rFonts w:ascii="宋体" w:hAnsi="宋体" w:eastAsia="宋体" w:cs="宋体"/>
                <w:b w:val="0"/>
                <w:i w:val="0"/>
                <w:color w:val="000000"/>
                <w:sz w:val="11"/>
              </w:rPr>
              <w:t>12.88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12.88</w:t>
            </w:r>
          </w:p>
        </w:tc>
        <w:tc>
          <w:tcPr>
            <w:tcW w:w="820" w:type="dxa"/>
            <w:vAlign w:val="center"/>
          </w:tcPr>
          <w:p>
            <w:pPr>
              <w:snapToGrid w:val="0"/>
              <w:jc w:val="right"/>
            </w:pPr>
            <w:r>
              <w:rPr>
                <w:rFonts w:ascii="宋体" w:hAnsi="宋体" w:eastAsia="宋体" w:cs="宋体"/>
                <w:b w:val="0"/>
                <w:i w:val="0"/>
                <w:color w:val="000000"/>
                <w:sz w:val="11"/>
              </w:rPr>
              <w:t>12.88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240.76</w:t>
            </w:r>
          </w:p>
        </w:tc>
        <w:tc>
          <w:tcPr>
            <w:tcW w:w="820" w:type="dxa"/>
            <w:vAlign w:val="center"/>
          </w:tcPr>
          <w:p>
            <w:pPr>
              <w:snapToGrid w:val="0"/>
              <w:jc w:val="right"/>
            </w:pPr>
            <w:r>
              <w:rPr>
                <w:rFonts w:ascii="宋体" w:hAnsi="宋体" w:eastAsia="宋体" w:cs="宋体"/>
                <w:b w:val="0"/>
                <w:i w:val="0"/>
                <w:color w:val="000000"/>
                <w:sz w:val="11"/>
              </w:rPr>
              <w:t>240.76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240.76</w:t>
            </w:r>
          </w:p>
        </w:tc>
        <w:tc>
          <w:tcPr>
            <w:tcW w:w="820" w:type="dxa"/>
            <w:vAlign w:val="center"/>
          </w:tcPr>
          <w:p>
            <w:pPr>
              <w:snapToGrid w:val="0"/>
              <w:jc w:val="right"/>
            </w:pPr>
            <w:r>
              <w:rPr>
                <w:rFonts w:ascii="宋体" w:hAnsi="宋体" w:eastAsia="宋体" w:cs="宋体"/>
                <w:b w:val="0"/>
                <w:i w:val="0"/>
                <w:color w:val="000000"/>
                <w:sz w:val="11"/>
              </w:rPr>
              <w:t>240.76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152.81</w:t>
            </w:r>
          </w:p>
        </w:tc>
        <w:tc>
          <w:tcPr>
            <w:tcW w:w="820" w:type="dxa"/>
            <w:vAlign w:val="center"/>
          </w:tcPr>
          <w:p>
            <w:pPr>
              <w:snapToGrid w:val="0"/>
              <w:jc w:val="right"/>
            </w:pPr>
            <w:r>
              <w:rPr>
                <w:rFonts w:ascii="宋体" w:hAnsi="宋体" w:eastAsia="宋体" w:cs="宋体"/>
                <w:b w:val="0"/>
                <w:i w:val="0"/>
                <w:color w:val="000000"/>
                <w:sz w:val="11"/>
              </w:rPr>
              <w:t>152.81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87.95</w:t>
            </w:r>
          </w:p>
        </w:tc>
        <w:tc>
          <w:tcPr>
            <w:tcW w:w="820" w:type="dxa"/>
            <w:vAlign w:val="center"/>
          </w:tcPr>
          <w:p>
            <w:pPr>
              <w:snapToGrid w:val="0"/>
              <w:jc w:val="right"/>
            </w:pPr>
            <w:r>
              <w:rPr>
                <w:rFonts w:ascii="宋体" w:hAnsi="宋体" w:eastAsia="宋体" w:cs="宋体"/>
                <w:b w:val="0"/>
                <w:i w:val="0"/>
                <w:color w:val="000000"/>
                <w:sz w:val="11"/>
              </w:rPr>
              <w:t>87.95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197.94</w:t>
            </w:r>
          </w:p>
        </w:tc>
        <w:tc>
          <w:tcPr>
            <w:tcW w:w="820" w:type="dxa"/>
            <w:vAlign w:val="center"/>
          </w:tcPr>
          <w:p>
            <w:pPr>
              <w:snapToGrid w:val="0"/>
              <w:jc w:val="right"/>
            </w:pPr>
            <w:r>
              <w:rPr>
                <w:rFonts w:ascii="宋体" w:hAnsi="宋体" w:eastAsia="宋体" w:cs="宋体"/>
                <w:b w:val="0"/>
                <w:i w:val="0"/>
                <w:color w:val="000000"/>
                <w:sz w:val="11"/>
              </w:rPr>
              <w:t>197.94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197.94</w:t>
            </w:r>
          </w:p>
        </w:tc>
        <w:tc>
          <w:tcPr>
            <w:tcW w:w="820" w:type="dxa"/>
            <w:vAlign w:val="center"/>
          </w:tcPr>
          <w:p>
            <w:pPr>
              <w:snapToGrid w:val="0"/>
              <w:jc w:val="right"/>
            </w:pPr>
            <w:r>
              <w:rPr>
                <w:rFonts w:ascii="宋体" w:hAnsi="宋体" w:eastAsia="宋体" w:cs="宋体"/>
                <w:b w:val="0"/>
                <w:i w:val="0"/>
                <w:color w:val="000000"/>
                <w:sz w:val="11"/>
              </w:rPr>
              <w:t>197.94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197.94</w:t>
            </w:r>
          </w:p>
        </w:tc>
        <w:tc>
          <w:tcPr>
            <w:tcW w:w="820" w:type="dxa"/>
            <w:vAlign w:val="center"/>
          </w:tcPr>
          <w:p>
            <w:pPr>
              <w:snapToGrid w:val="0"/>
              <w:jc w:val="right"/>
            </w:pPr>
            <w:r>
              <w:rPr>
                <w:rFonts w:ascii="宋体" w:hAnsi="宋体" w:eastAsia="宋体" w:cs="宋体"/>
                <w:b w:val="0"/>
                <w:i w:val="0"/>
                <w:color w:val="000000"/>
                <w:sz w:val="11"/>
              </w:rPr>
              <w:t>197.94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单位：郸城县城关镇北环小学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4,580.13</w:t>
            </w:r>
          </w:p>
        </w:tc>
        <w:tc>
          <w:tcPr>
            <w:tcW w:w="900" w:type="dxa"/>
            <w:vAlign w:val="center"/>
          </w:tcPr>
          <w:p>
            <w:pPr>
              <w:snapToGrid w:val="0"/>
              <w:jc w:val="right"/>
            </w:pPr>
            <w:r>
              <w:rPr>
                <w:rFonts w:ascii="宋体" w:hAnsi="宋体" w:eastAsia="宋体" w:cs="宋体"/>
                <w:b w:val="0"/>
                <w:i w:val="0"/>
                <w:color w:val="000000"/>
                <w:sz w:val="11"/>
              </w:rPr>
              <w:t>4,580.13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3,649.75</w:t>
            </w:r>
          </w:p>
        </w:tc>
        <w:tc>
          <w:tcPr>
            <w:tcW w:w="900" w:type="dxa"/>
            <w:vAlign w:val="center"/>
          </w:tcPr>
          <w:p>
            <w:pPr>
              <w:snapToGrid w:val="0"/>
              <w:jc w:val="right"/>
            </w:pPr>
            <w:r>
              <w:rPr>
                <w:rFonts w:ascii="宋体" w:hAnsi="宋体" w:eastAsia="宋体" w:cs="宋体"/>
                <w:b w:val="0"/>
                <w:i w:val="0"/>
                <w:color w:val="000000"/>
                <w:sz w:val="11"/>
              </w:rPr>
              <w:t>3,649.75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3,649.75</w:t>
            </w:r>
          </w:p>
        </w:tc>
        <w:tc>
          <w:tcPr>
            <w:tcW w:w="900" w:type="dxa"/>
            <w:vAlign w:val="center"/>
          </w:tcPr>
          <w:p>
            <w:pPr>
              <w:snapToGrid w:val="0"/>
              <w:jc w:val="right"/>
            </w:pPr>
            <w:r>
              <w:rPr>
                <w:rFonts w:ascii="宋体" w:hAnsi="宋体" w:eastAsia="宋体" w:cs="宋体"/>
                <w:b w:val="0"/>
                <w:i w:val="0"/>
                <w:color w:val="000000"/>
                <w:sz w:val="11"/>
              </w:rPr>
              <w:t>3,649.75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3,649.75</w:t>
            </w:r>
          </w:p>
        </w:tc>
        <w:tc>
          <w:tcPr>
            <w:tcW w:w="900" w:type="dxa"/>
            <w:vAlign w:val="center"/>
          </w:tcPr>
          <w:p>
            <w:pPr>
              <w:snapToGrid w:val="0"/>
              <w:jc w:val="right"/>
            </w:pPr>
            <w:r>
              <w:rPr>
                <w:rFonts w:ascii="宋体" w:hAnsi="宋体" w:eastAsia="宋体" w:cs="宋体"/>
                <w:b w:val="0"/>
                <w:i w:val="0"/>
                <w:color w:val="000000"/>
                <w:sz w:val="11"/>
              </w:rPr>
              <w:t>3,649.75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491.68</w:t>
            </w:r>
          </w:p>
        </w:tc>
        <w:tc>
          <w:tcPr>
            <w:tcW w:w="900" w:type="dxa"/>
            <w:vAlign w:val="center"/>
          </w:tcPr>
          <w:p>
            <w:pPr>
              <w:snapToGrid w:val="0"/>
              <w:jc w:val="right"/>
            </w:pPr>
            <w:r>
              <w:rPr>
                <w:rFonts w:ascii="宋体" w:hAnsi="宋体" w:eastAsia="宋体" w:cs="宋体"/>
                <w:b w:val="0"/>
                <w:i w:val="0"/>
                <w:color w:val="000000"/>
                <w:sz w:val="11"/>
              </w:rPr>
              <w:t>491.68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397.04</w:t>
            </w:r>
          </w:p>
        </w:tc>
        <w:tc>
          <w:tcPr>
            <w:tcW w:w="900" w:type="dxa"/>
            <w:vAlign w:val="center"/>
          </w:tcPr>
          <w:p>
            <w:pPr>
              <w:snapToGrid w:val="0"/>
              <w:jc w:val="right"/>
            </w:pPr>
            <w:r>
              <w:rPr>
                <w:rFonts w:ascii="宋体" w:hAnsi="宋体" w:eastAsia="宋体" w:cs="宋体"/>
                <w:b w:val="0"/>
                <w:i w:val="0"/>
                <w:color w:val="000000"/>
                <w:sz w:val="11"/>
              </w:rPr>
              <w:t>397.04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2080502</w:t>
            </w:r>
          </w:p>
        </w:tc>
        <w:tc>
          <w:tcPr>
            <w:tcW w:w="2840" w:type="dxa"/>
            <w:vAlign w:val="center"/>
          </w:tcPr>
          <w:p>
            <w:pPr>
              <w:snapToGrid w:val="0"/>
              <w:jc w:val="left"/>
            </w:pPr>
            <w:r>
              <w:rPr>
                <w:rFonts w:ascii="宋体" w:hAnsi="宋体" w:eastAsia="宋体" w:cs="宋体"/>
                <w:b w:val="0"/>
                <w:i w:val="0"/>
                <w:color w:val="000000"/>
                <w:sz w:val="11"/>
              </w:rPr>
              <w:t>事业单位离退休</w:t>
            </w:r>
          </w:p>
        </w:tc>
        <w:tc>
          <w:tcPr>
            <w:tcW w:w="900" w:type="dxa"/>
            <w:vAlign w:val="center"/>
          </w:tcPr>
          <w:p>
            <w:pPr>
              <w:snapToGrid w:val="0"/>
              <w:jc w:val="right"/>
            </w:pPr>
            <w:r>
              <w:rPr>
                <w:rFonts w:ascii="宋体" w:hAnsi="宋体" w:eastAsia="宋体" w:cs="宋体"/>
                <w:b w:val="0"/>
                <w:i w:val="0"/>
                <w:color w:val="000000"/>
                <w:sz w:val="11"/>
              </w:rPr>
              <w:t>18.41</w:t>
            </w:r>
          </w:p>
        </w:tc>
        <w:tc>
          <w:tcPr>
            <w:tcW w:w="900" w:type="dxa"/>
            <w:vAlign w:val="center"/>
          </w:tcPr>
          <w:p>
            <w:pPr>
              <w:snapToGrid w:val="0"/>
              <w:jc w:val="right"/>
            </w:pPr>
            <w:r>
              <w:rPr>
                <w:rFonts w:ascii="宋体" w:hAnsi="宋体" w:eastAsia="宋体" w:cs="宋体"/>
                <w:b w:val="0"/>
                <w:i w:val="0"/>
                <w:color w:val="000000"/>
                <w:sz w:val="11"/>
              </w:rPr>
              <w:t>18.41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378.64</w:t>
            </w:r>
          </w:p>
        </w:tc>
        <w:tc>
          <w:tcPr>
            <w:tcW w:w="900" w:type="dxa"/>
            <w:vAlign w:val="center"/>
          </w:tcPr>
          <w:p>
            <w:pPr>
              <w:snapToGrid w:val="0"/>
              <w:jc w:val="right"/>
            </w:pPr>
            <w:r>
              <w:rPr>
                <w:rFonts w:ascii="宋体" w:hAnsi="宋体" w:eastAsia="宋体" w:cs="宋体"/>
                <w:b w:val="0"/>
                <w:i w:val="0"/>
                <w:color w:val="000000"/>
                <w:sz w:val="11"/>
              </w:rPr>
              <w:t>378.64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81.76</w:t>
            </w:r>
          </w:p>
        </w:tc>
        <w:tc>
          <w:tcPr>
            <w:tcW w:w="900" w:type="dxa"/>
            <w:vAlign w:val="center"/>
          </w:tcPr>
          <w:p>
            <w:pPr>
              <w:snapToGrid w:val="0"/>
              <w:jc w:val="right"/>
            </w:pPr>
            <w:r>
              <w:rPr>
                <w:rFonts w:ascii="宋体" w:hAnsi="宋体" w:eastAsia="宋体" w:cs="宋体"/>
                <w:b w:val="0"/>
                <w:i w:val="0"/>
                <w:color w:val="000000"/>
                <w:sz w:val="11"/>
              </w:rPr>
              <w:t>81.76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81.76</w:t>
            </w:r>
          </w:p>
        </w:tc>
        <w:tc>
          <w:tcPr>
            <w:tcW w:w="900" w:type="dxa"/>
            <w:vAlign w:val="center"/>
          </w:tcPr>
          <w:p>
            <w:pPr>
              <w:snapToGrid w:val="0"/>
              <w:jc w:val="right"/>
            </w:pPr>
            <w:r>
              <w:rPr>
                <w:rFonts w:ascii="宋体" w:hAnsi="宋体" w:eastAsia="宋体" w:cs="宋体"/>
                <w:b w:val="0"/>
                <w:i w:val="0"/>
                <w:color w:val="000000"/>
                <w:sz w:val="11"/>
              </w:rPr>
              <w:t>81.76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12.88</w:t>
            </w:r>
          </w:p>
        </w:tc>
        <w:tc>
          <w:tcPr>
            <w:tcW w:w="900" w:type="dxa"/>
            <w:vAlign w:val="center"/>
          </w:tcPr>
          <w:p>
            <w:pPr>
              <w:snapToGrid w:val="0"/>
              <w:jc w:val="right"/>
            </w:pPr>
            <w:r>
              <w:rPr>
                <w:rFonts w:ascii="宋体" w:hAnsi="宋体" w:eastAsia="宋体" w:cs="宋体"/>
                <w:b w:val="0"/>
                <w:i w:val="0"/>
                <w:color w:val="000000"/>
                <w:sz w:val="11"/>
              </w:rPr>
              <w:t>12.88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12.88</w:t>
            </w:r>
          </w:p>
        </w:tc>
        <w:tc>
          <w:tcPr>
            <w:tcW w:w="900" w:type="dxa"/>
            <w:vAlign w:val="center"/>
          </w:tcPr>
          <w:p>
            <w:pPr>
              <w:snapToGrid w:val="0"/>
              <w:jc w:val="right"/>
            </w:pPr>
            <w:r>
              <w:rPr>
                <w:rFonts w:ascii="宋体" w:hAnsi="宋体" w:eastAsia="宋体" w:cs="宋体"/>
                <w:b w:val="0"/>
                <w:i w:val="0"/>
                <w:color w:val="000000"/>
                <w:sz w:val="11"/>
              </w:rPr>
              <w:t>12.88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240.76</w:t>
            </w:r>
          </w:p>
        </w:tc>
        <w:tc>
          <w:tcPr>
            <w:tcW w:w="900" w:type="dxa"/>
            <w:vAlign w:val="center"/>
          </w:tcPr>
          <w:p>
            <w:pPr>
              <w:snapToGrid w:val="0"/>
              <w:jc w:val="right"/>
            </w:pPr>
            <w:r>
              <w:rPr>
                <w:rFonts w:ascii="宋体" w:hAnsi="宋体" w:eastAsia="宋体" w:cs="宋体"/>
                <w:b w:val="0"/>
                <w:i w:val="0"/>
                <w:color w:val="000000"/>
                <w:sz w:val="11"/>
              </w:rPr>
              <w:t>240.76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240.76</w:t>
            </w:r>
          </w:p>
        </w:tc>
        <w:tc>
          <w:tcPr>
            <w:tcW w:w="900" w:type="dxa"/>
            <w:vAlign w:val="center"/>
          </w:tcPr>
          <w:p>
            <w:pPr>
              <w:snapToGrid w:val="0"/>
              <w:jc w:val="right"/>
            </w:pPr>
            <w:r>
              <w:rPr>
                <w:rFonts w:ascii="宋体" w:hAnsi="宋体" w:eastAsia="宋体" w:cs="宋体"/>
                <w:b w:val="0"/>
                <w:i w:val="0"/>
                <w:color w:val="000000"/>
                <w:sz w:val="11"/>
              </w:rPr>
              <w:t>240.76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152.81</w:t>
            </w:r>
          </w:p>
        </w:tc>
        <w:tc>
          <w:tcPr>
            <w:tcW w:w="900" w:type="dxa"/>
            <w:vAlign w:val="center"/>
          </w:tcPr>
          <w:p>
            <w:pPr>
              <w:snapToGrid w:val="0"/>
              <w:jc w:val="right"/>
            </w:pPr>
            <w:r>
              <w:rPr>
                <w:rFonts w:ascii="宋体" w:hAnsi="宋体" w:eastAsia="宋体" w:cs="宋体"/>
                <w:b w:val="0"/>
                <w:i w:val="0"/>
                <w:color w:val="000000"/>
                <w:sz w:val="11"/>
              </w:rPr>
              <w:t>152.81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87.95</w:t>
            </w:r>
          </w:p>
        </w:tc>
        <w:tc>
          <w:tcPr>
            <w:tcW w:w="900" w:type="dxa"/>
            <w:vAlign w:val="center"/>
          </w:tcPr>
          <w:p>
            <w:pPr>
              <w:snapToGrid w:val="0"/>
              <w:jc w:val="right"/>
            </w:pPr>
            <w:r>
              <w:rPr>
                <w:rFonts w:ascii="宋体" w:hAnsi="宋体" w:eastAsia="宋体" w:cs="宋体"/>
                <w:b w:val="0"/>
                <w:i w:val="0"/>
                <w:color w:val="000000"/>
                <w:sz w:val="11"/>
              </w:rPr>
              <w:t>87.95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197.94</w:t>
            </w:r>
          </w:p>
        </w:tc>
        <w:tc>
          <w:tcPr>
            <w:tcW w:w="900" w:type="dxa"/>
            <w:vAlign w:val="center"/>
          </w:tcPr>
          <w:p>
            <w:pPr>
              <w:snapToGrid w:val="0"/>
              <w:jc w:val="right"/>
            </w:pPr>
            <w:r>
              <w:rPr>
                <w:rFonts w:ascii="宋体" w:hAnsi="宋体" w:eastAsia="宋体" w:cs="宋体"/>
                <w:b w:val="0"/>
                <w:i w:val="0"/>
                <w:color w:val="000000"/>
                <w:sz w:val="11"/>
              </w:rPr>
              <w:t>197.94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197.94</w:t>
            </w:r>
          </w:p>
        </w:tc>
        <w:tc>
          <w:tcPr>
            <w:tcW w:w="900" w:type="dxa"/>
            <w:vAlign w:val="center"/>
          </w:tcPr>
          <w:p>
            <w:pPr>
              <w:snapToGrid w:val="0"/>
              <w:jc w:val="right"/>
            </w:pPr>
            <w:r>
              <w:rPr>
                <w:rFonts w:ascii="宋体" w:hAnsi="宋体" w:eastAsia="宋体" w:cs="宋体"/>
                <w:b w:val="0"/>
                <w:i w:val="0"/>
                <w:color w:val="000000"/>
                <w:sz w:val="11"/>
              </w:rPr>
              <w:t>197.94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197.94</w:t>
            </w:r>
          </w:p>
        </w:tc>
        <w:tc>
          <w:tcPr>
            <w:tcW w:w="900" w:type="dxa"/>
            <w:vAlign w:val="center"/>
          </w:tcPr>
          <w:p>
            <w:pPr>
              <w:snapToGrid w:val="0"/>
              <w:jc w:val="right"/>
            </w:pPr>
            <w:r>
              <w:rPr>
                <w:rFonts w:ascii="宋体" w:hAnsi="宋体" w:eastAsia="宋体" w:cs="宋体"/>
                <w:b w:val="0"/>
                <w:i w:val="0"/>
                <w:color w:val="000000"/>
                <w:sz w:val="11"/>
              </w:rPr>
              <w:t>197.94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单位：郸城县城关镇北环小学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4,580.13</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3,649.75</w:t>
            </w:r>
          </w:p>
        </w:tc>
        <w:tc>
          <w:tcPr>
            <w:tcW w:w="1300" w:type="dxa"/>
            <w:vAlign w:val="center"/>
          </w:tcPr>
          <w:p>
            <w:pPr>
              <w:snapToGrid w:val="0"/>
              <w:jc w:val="right"/>
            </w:pPr>
            <w:r>
              <w:rPr>
                <w:rFonts w:ascii="宋体" w:hAnsi="宋体" w:eastAsia="宋体" w:cs="宋体"/>
                <w:b w:val="0"/>
                <w:i w:val="0"/>
                <w:color w:val="000000"/>
                <w:sz w:val="11"/>
              </w:rPr>
              <w:t>3,649.75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491.68</w:t>
            </w:r>
          </w:p>
        </w:tc>
        <w:tc>
          <w:tcPr>
            <w:tcW w:w="1300" w:type="dxa"/>
            <w:vAlign w:val="center"/>
          </w:tcPr>
          <w:p>
            <w:pPr>
              <w:snapToGrid w:val="0"/>
              <w:jc w:val="right"/>
            </w:pPr>
            <w:r>
              <w:rPr>
                <w:rFonts w:ascii="宋体" w:hAnsi="宋体" w:eastAsia="宋体" w:cs="宋体"/>
                <w:b w:val="0"/>
                <w:i w:val="0"/>
                <w:color w:val="000000"/>
                <w:sz w:val="11"/>
              </w:rPr>
              <w:t>491.68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240.76</w:t>
            </w:r>
          </w:p>
        </w:tc>
        <w:tc>
          <w:tcPr>
            <w:tcW w:w="1300" w:type="dxa"/>
            <w:vAlign w:val="center"/>
          </w:tcPr>
          <w:p>
            <w:pPr>
              <w:snapToGrid w:val="0"/>
              <w:jc w:val="right"/>
            </w:pPr>
            <w:r>
              <w:rPr>
                <w:rFonts w:ascii="宋体" w:hAnsi="宋体" w:eastAsia="宋体" w:cs="宋体"/>
                <w:b w:val="0"/>
                <w:i w:val="0"/>
                <w:color w:val="000000"/>
                <w:sz w:val="11"/>
              </w:rPr>
              <w:t>240.76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197.94</w:t>
            </w:r>
          </w:p>
        </w:tc>
        <w:tc>
          <w:tcPr>
            <w:tcW w:w="1300" w:type="dxa"/>
            <w:vAlign w:val="center"/>
          </w:tcPr>
          <w:p>
            <w:pPr>
              <w:snapToGrid w:val="0"/>
              <w:jc w:val="right"/>
            </w:pPr>
            <w:r>
              <w:rPr>
                <w:rFonts w:ascii="宋体" w:hAnsi="宋体" w:eastAsia="宋体" w:cs="宋体"/>
                <w:b w:val="0"/>
                <w:i w:val="0"/>
                <w:color w:val="000000"/>
                <w:sz w:val="11"/>
              </w:rPr>
              <w:t>197.94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4,580.13</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4,580.13</w:t>
            </w:r>
          </w:p>
        </w:tc>
        <w:tc>
          <w:tcPr>
            <w:tcW w:w="1300" w:type="dxa"/>
            <w:vAlign w:val="center"/>
          </w:tcPr>
          <w:p>
            <w:pPr>
              <w:snapToGrid w:val="0"/>
              <w:jc w:val="right"/>
            </w:pPr>
            <w:r>
              <w:rPr>
                <w:rFonts w:ascii="宋体" w:hAnsi="宋体" w:eastAsia="宋体" w:cs="宋体"/>
                <w:b w:val="0"/>
                <w:i w:val="0"/>
                <w:color w:val="000000"/>
                <w:sz w:val="11"/>
              </w:rPr>
              <w:t>4,580.13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4,580.13</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4,580.13</w:t>
            </w:r>
          </w:p>
        </w:tc>
        <w:tc>
          <w:tcPr>
            <w:tcW w:w="1300" w:type="dxa"/>
            <w:vAlign w:val="center"/>
          </w:tcPr>
          <w:p>
            <w:pPr>
              <w:snapToGrid w:val="0"/>
              <w:jc w:val="right"/>
            </w:pPr>
            <w:r>
              <w:rPr>
                <w:rFonts w:ascii="宋体" w:hAnsi="宋体" w:eastAsia="宋体" w:cs="宋体"/>
                <w:b w:val="0"/>
                <w:i w:val="0"/>
                <w:color w:val="000000"/>
                <w:sz w:val="11"/>
              </w:rPr>
              <w:t>4,580.13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单位：郸城县城关镇北环小学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4,580.13</w:t>
            </w:r>
          </w:p>
        </w:tc>
        <w:tc>
          <w:tcPr>
            <w:tcW w:w="1440" w:type="dxa"/>
            <w:vAlign w:val="center"/>
          </w:tcPr>
          <w:p>
            <w:pPr>
              <w:snapToGrid w:val="0"/>
              <w:jc w:val="right"/>
            </w:pPr>
            <w:r>
              <w:rPr>
                <w:rFonts w:ascii="宋体" w:hAnsi="宋体" w:eastAsia="宋体" w:cs="宋体"/>
                <w:b w:val="0"/>
                <w:i w:val="0"/>
                <w:color w:val="000000"/>
                <w:sz w:val="13"/>
              </w:rPr>
              <w:t>4,580.13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3,649.75</w:t>
            </w:r>
          </w:p>
        </w:tc>
        <w:tc>
          <w:tcPr>
            <w:tcW w:w="1440" w:type="dxa"/>
            <w:vAlign w:val="center"/>
          </w:tcPr>
          <w:p>
            <w:pPr>
              <w:snapToGrid w:val="0"/>
              <w:jc w:val="right"/>
            </w:pPr>
            <w:r>
              <w:rPr>
                <w:rFonts w:ascii="宋体" w:hAnsi="宋体" w:eastAsia="宋体" w:cs="宋体"/>
                <w:b w:val="0"/>
                <w:i w:val="0"/>
                <w:color w:val="000000"/>
                <w:sz w:val="13"/>
              </w:rPr>
              <w:t>3,649.75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3,649.75</w:t>
            </w:r>
          </w:p>
        </w:tc>
        <w:tc>
          <w:tcPr>
            <w:tcW w:w="1440" w:type="dxa"/>
            <w:vAlign w:val="center"/>
          </w:tcPr>
          <w:p>
            <w:pPr>
              <w:snapToGrid w:val="0"/>
              <w:jc w:val="right"/>
            </w:pPr>
            <w:r>
              <w:rPr>
                <w:rFonts w:ascii="宋体" w:hAnsi="宋体" w:eastAsia="宋体" w:cs="宋体"/>
                <w:b w:val="0"/>
                <w:i w:val="0"/>
                <w:color w:val="000000"/>
                <w:sz w:val="13"/>
              </w:rPr>
              <w:t>3,649.75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3,649.75</w:t>
            </w:r>
          </w:p>
        </w:tc>
        <w:tc>
          <w:tcPr>
            <w:tcW w:w="1440" w:type="dxa"/>
            <w:vAlign w:val="center"/>
          </w:tcPr>
          <w:p>
            <w:pPr>
              <w:snapToGrid w:val="0"/>
              <w:jc w:val="right"/>
            </w:pPr>
            <w:r>
              <w:rPr>
                <w:rFonts w:ascii="宋体" w:hAnsi="宋体" w:eastAsia="宋体" w:cs="宋体"/>
                <w:b w:val="0"/>
                <w:i w:val="0"/>
                <w:color w:val="000000"/>
                <w:sz w:val="13"/>
              </w:rPr>
              <w:t>3,649.75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491.68</w:t>
            </w:r>
          </w:p>
        </w:tc>
        <w:tc>
          <w:tcPr>
            <w:tcW w:w="1440" w:type="dxa"/>
            <w:vAlign w:val="center"/>
          </w:tcPr>
          <w:p>
            <w:pPr>
              <w:snapToGrid w:val="0"/>
              <w:jc w:val="right"/>
            </w:pPr>
            <w:r>
              <w:rPr>
                <w:rFonts w:ascii="宋体" w:hAnsi="宋体" w:eastAsia="宋体" w:cs="宋体"/>
                <w:b w:val="0"/>
                <w:i w:val="0"/>
                <w:color w:val="000000"/>
                <w:sz w:val="13"/>
              </w:rPr>
              <w:t>491.68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397.04</w:t>
            </w:r>
          </w:p>
        </w:tc>
        <w:tc>
          <w:tcPr>
            <w:tcW w:w="1440" w:type="dxa"/>
            <w:vAlign w:val="center"/>
          </w:tcPr>
          <w:p>
            <w:pPr>
              <w:snapToGrid w:val="0"/>
              <w:jc w:val="right"/>
            </w:pPr>
            <w:r>
              <w:rPr>
                <w:rFonts w:ascii="宋体" w:hAnsi="宋体" w:eastAsia="宋体" w:cs="宋体"/>
                <w:b w:val="0"/>
                <w:i w:val="0"/>
                <w:color w:val="000000"/>
                <w:sz w:val="13"/>
              </w:rPr>
              <w:t>397.04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2080502</w:t>
            </w:r>
          </w:p>
        </w:tc>
        <w:tc>
          <w:tcPr>
            <w:tcW w:w="3760" w:type="dxa"/>
            <w:vAlign w:val="center"/>
          </w:tcPr>
          <w:p>
            <w:pPr>
              <w:snapToGrid w:val="0"/>
              <w:jc w:val="left"/>
            </w:pPr>
            <w:r>
              <w:rPr>
                <w:rFonts w:ascii="宋体" w:hAnsi="宋体" w:eastAsia="宋体" w:cs="宋体"/>
                <w:b w:val="0"/>
                <w:i w:val="0"/>
                <w:color w:val="000000"/>
                <w:sz w:val="13"/>
              </w:rPr>
              <w:t>事业单位离退休</w:t>
            </w:r>
          </w:p>
        </w:tc>
        <w:tc>
          <w:tcPr>
            <w:tcW w:w="1440" w:type="dxa"/>
            <w:vAlign w:val="center"/>
          </w:tcPr>
          <w:p>
            <w:pPr>
              <w:snapToGrid w:val="0"/>
              <w:jc w:val="right"/>
            </w:pPr>
            <w:r>
              <w:rPr>
                <w:rFonts w:ascii="宋体" w:hAnsi="宋体" w:eastAsia="宋体" w:cs="宋体"/>
                <w:b w:val="0"/>
                <w:i w:val="0"/>
                <w:color w:val="000000"/>
                <w:sz w:val="13"/>
              </w:rPr>
              <w:t>18.41</w:t>
            </w:r>
          </w:p>
        </w:tc>
        <w:tc>
          <w:tcPr>
            <w:tcW w:w="1440" w:type="dxa"/>
            <w:vAlign w:val="center"/>
          </w:tcPr>
          <w:p>
            <w:pPr>
              <w:snapToGrid w:val="0"/>
              <w:jc w:val="right"/>
            </w:pPr>
            <w:r>
              <w:rPr>
                <w:rFonts w:ascii="宋体" w:hAnsi="宋体" w:eastAsia="宋体" w:cs="宋体"/>
                <w:b w:val="0"/>
                <w:i w:val="0"/>
                <w:color w:val="000000"/>
                <w:sz w:val="13"/>
              </w:rPr>
              <w:t>18.41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378.64</w:t>
            </w:r>
          </w:p>
        </w:tc>
        <w:tc>
          <w:tcPr>
            <w:tcW w:w="1440" w:type="dxa"/>
            <w:vAlign w:val="center"/>
          </w:tcPr>
          <w:p>
            <w:pPr>
              <w:snapToGrid w:val="0"/>
              <w:jc w:val="right"/>
            </w:pPr>
            <w:r>
              <w:rPr>
                <w:rFonts w:ascii="宋体" w:hAnsi="宋体" w:eastAsia="宋体" w:cs="宋体"/>
                <w:b w:val="0"/>
                <w:i w:val="0"/>
                <w:color w:val="000000"/>
                <w:sz w:val="13"/>
              </w:rPr>
              <w:t>378.64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81.76</w:t>
            </w:r>
          </w:p>
        </w:tc>
        <w:tc>
          <w:tcPr>
            <w:tcW w:w="1440" w:type="dxa"/>
            <w:vAlign w:val="center"/>
          </w:tcPr>
          <w:p>
            <w:pPr>
              <w:snapToGrid w:val="0"/>
              <w:jc w:val="right"/>
            </w:pPr>
            <w:r>
              <w:rPr>
                <w:rFonts w:ascii="宋体" w:hAnsi="宋体" w:eastAsia="宋体" w:cs="宋体"/>
                <w:b w:val="0"/>
                <w:i w:val="0"/>
                <w:color w:val="000000"/>
                <w:sz w:val="13"/>
              </w:rPr>
              <w:t>81.76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81.76</w:t>
            </w:r>
          </w:p>
        </w:tc>
        <w:tc>
          <w:tcPr>
            <w:tcW w:w="1440" w:type="dxa"/>
            <w:vAlign w:val="center"/>
          </w:tcPr>
          <w:p>
            <w:pPr>
              <w:snapToGrid w:val="0"/>
              <w:jc w:val="right"/>
            </w:pPr>
            <w:r>
              <w:rPr>
                <w:rFonts w:ascii="宋体" w:hAnsi="宋体" w:eastAsia="宋体" w:cs="宋体"/>
                <w:b w:val="0"/>
                <w:i w:val="0"/>
                <w:color w:val="000000"/>
                <w:sz w:val="13"/>
              </w:rPr>
              <w:t>81.76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12.88</w:t>
            </w:r>
          </w:p>
        </w:tc>
        <w:tc>
          <w:tcPr>
            <w:tcW w:w="1440" w:type="dxa"/>
            <w:vAlign w:val="center"/>
          </w:tcPr>
          <w:p>
            <w:pPr>
              <w:snapToGrid w:val="0"/>
              <w:jc w:val="right"/>
            </w:pPr>
            <w:r>
              <w:rPr>
                <w:rFonts w:ascii="宋体" w:hAnsi="宋体" w:eastAsia="宋体" w:cs="宋体"/>
                <w:b w:val="0"/>
                <w:i w:val="0"/>
                <w:color w:val="000000"/>
                <w:sz w:val="13"/>
              </w:rPr>
              <w:t>12.88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12.88</w:t>
            </w:r>
          </w:p>
        </w:tc>
        <w:tc>
          <w:tcPr>
            <w:tcW w:w="1440" w:type="dxa"/>
            <w:vAlign w:val="center"/>
          </w:tcPr>
          <w:p>
            <w:pPr>
              <w:snapToGrid w:val="0"/>
              <w:jc w:val="right"/>
            </w:pPr>
            <w:r>
              <w:rPr>
                <w:rFonts w:ascii="宋体" w:hAnsi="宋体" w:eastAsia="宋体" w:cs="宋体"/>
                <w:b w:val="0"/>
                <w:i w:val="0"/>
                <w:color w:val="000000"/>
                <w:sz w:val="13"/>
              </w:rPr>
              <w:t>12.88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240.76</w:t>
            </w:r>
          </w:p>
        </w:tc>
        <w:tc>
          <w:tcPr>
            <w:tcW w:w="1440" w:type="dxa"/>
            <w:vAlign w:val="center"/>
          </w:tcPr>
          <w:p>
            <w:pPr>
              <w:snapToGrid w:val="0"/>
              <w:jc w:val="right"/>
            </w:pPr>
            <w:r>
              <w:rPr>
                <w:rFonts w:ascii="宋体" w:hAnsi="宋体" w:eastAsia="宋体" w:cs="宋体"/>
                <w:b w:val="0"/>
                <w:i w:val="0"/>
                <w:color w:val="000000"/>
                <w:sz w:val="13"/>
              </w:rPr>
              <w:t>240.76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240.76</w:t>
            </w:r>
          </w:p>
        </w:tc>
        <w:tc>
          <w:tcPr>
            <w:tcW w:w="1440" w:type="dxa"/>
            <w:vAlign w:val="center"/>
          </w:tcPr>
          <w:p>
            <w:pPr>
              <w:snapToGrid w:val="0"/>
              <w:jc w:val="right"/>
            </w:pPr>
            <w:r>
              <w:rPr>
                <w:rFonts w:ascii="宋体" w:hAnsi="宋体" w:eastAsia="宋体" w:cs="宋体"/>
                <w:b w:val="0"/>
                <w:i w:val="0"/>
                <w:color w:val="000000"/>
                <w:sz w:val="13"/>
              </w:rPr>
              <w:t>240.76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152.81</w:t>
            </w:r>
          </w:p>
        </w:tc>
        <w:tc>
          <w:tcPr>
            <w:tcW w:w="1440" w:type="dxa"/>
            <w:vAlign w:val="center"/>
          </w:tcPr>
          <w:p>
            <w:pPr>
              <w:snapToGrid w:val="0"/>
              <w:jc w:val="right"/>
            </w:pPr>
            <w:r>
              <w:rPr>
                <w:rFonts w:ascii="宋体" w:hAnsi="宋体" w:eastAsia="宋体" w:cs="宋体"/>
                <w:b w:val="0"/>
                <w:i w:val="0"/>
                <w:color w:val="000000"/>
                <w:sz w:val="13"/>
              </w:rPr>
              <w:t>152.81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87.95</w:t>
            </w:r>
          </w:p>
        </w:tc>
        <w:tc>
          <w:tcPr>
            <w:tcW w:w="1440" w:type="dxa"/>
            <w:vAlign w:val="center"/>
          </w:tcPr>
          <w:p>
            <w:pPr>
              <w:snapToGrid w:val="0"/>
              <w:jc w:val="right"/>
            </w:pPr>
            <w:r>
              <w:rPr>
                <w:rFonts w:ascii="宋体" w:hAnsi="宋体" w:eastAsia="宋体" w:cs="宋体"/>
                <w:b w:val="0"/>
                <w:i w:val="0"/>
                <w:color w:val="000000"/>
                <w:sz w:val="13"/>
              </w:rPr>
              <w:t>87.95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197.94</w:t>
            </w:r>
          </w:p>
        </w:tc>
        <w:tc>
          <w:tcPr>
            <w:tcW w:w="1440" w:type="dxa"/>
            <w:vAlign w:val="center"/>
          </w:tcPr>
          <w:p>
            <w:pPr>
              <w:snapToGrid w:val="0"/>
              <w:jc w:val="right"/>
            </w:pPr>
            <w:r>
              <w:rPr>
                <w:rFonts w:ascii="宋体" w:hAnsi="宋体" w:eastAsia="宋体" w:cs="宋体"/>
                <w:b w:val="0"/>
                <w:i w:val="0"/>
                <w:color w:val="000000"/>
                <w:sz w:val="13"/>
              </w:rPr>
              <w:t>197.94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197.94</w:t>
            </w:r>
          </w:p>
        </w:tc>
        <w:tc>
          <w:tcPr>
            <w:tcW w:w="1440" w:type="dxa"/>
            <w:vAlign w:val="center"/>
          </w:tcPr>
          <w:p>
            <w:pPr>
              <w:snapToGrid w:val="0"/>
              <w:jc w:val="right"/>
            </w:pPr>
            <w:r>
              <w:rPr>
                <w:rFonts w:ascii="宋体" w:hAnsi="宋体" w:eastAsia="宋体" w:cs="宋体"/>
                <w:b w:val="0"/>
                <w:i w:val="0"/>
                <w:color w:val="000000"/>
                <w:sz w:val="13"/>
              </w:rPr>
              <w:t>197.94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197.94</w:t>
            </w:r>
          </w:p>
        </w:tc>
        <w:tc>
          <w:tcPr>
            <w:tcW w:w="1440" w:type="dxa"/>
            <w:vAlign w:val="center"/>
          </w:tcPr>
          <w:p>
            <w:pPr>
              <w:snapToGrid w:val="0"/>
              <w:jc w:val="right"/>
            </w:pPr>
            <w:r>
              <w:rPr>
                <w:rFonts w:ascii="宋体" w:hAnsi="宋体" w:eastAsia="宋体" w:cs="宋体"/>
                <w:b w:val="0"/>
                <w:i w:val="0"/>
                <w:color w:val="000000"/>
                <w:sz w:val="13"/>
              </w:rPr>
              <w:t>197.94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单位：郸城县城关镇北环小学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3,900.07</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569.83</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2,316.60</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551.89</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308.43</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10.00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444.82</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6.00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378.64</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152.81</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4.00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100.83</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197.94</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100.23</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18.41</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0.01</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81.76</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0.06</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17.94</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4,000.30</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579.83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单位：郸城县城关镇北环小学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w:t>
            </w:r>
          </w:p>
        </w:tc>
        <w:tc>
          <w:tcPr>
            <w:tcW w:w="4380" w:type="dxa"/>
            <w:vAlign w:val="center"/>
          </w:tcPr>
          <w:p>
            <w:pPr>
              <w:snapToGrid w:val="0"/>
              <w:jc w:val="left"/>
            </w:pPr>
            <w:r>
              <w:rPr>
                <w:rFonts w:ascii="宋体" w:hAnsi="宋体" w:eastAsia="宋体" w:cs="宋体"/>
                <w:b w:val="0"/>
                <w:i w:val="0"/>
                <w:color w:val="000000"/>
                <w:sz w:val="18"/>
              </w:rPr>
              <w:t>其他支出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w:t>
            </w:r>
          </w:p>
        </w:tc>
        <w:tc>
          <w:tcPr>
            <w:tcW w:w="4380" w:type="dxa"/>
            <w:vAlign w:val="center"/>
          </w:tcPr>
          <w:p>
            <w:pPr>
              <w:snapToGrid w:val="0"/>
              <w:jc w:val="left"/>
            </w:pPr>
            <w:r>
              <w:rPr>
                <w:rFonts w:ascii="宋体" w:hAnsi="宋体" w:eastAsia="宋体" w:cs="宋体"/>
                <w:b w:val="0"/>
                <w:i w:val="0"/>
                <w:color w:val="000000"/>
                <w:sz w:val="18"/>
              </w:rPr>
              <w:t>彩票公益金安排的支出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2296004</w:t>
            </w:r>
          </w:p>
        </w:tc>
        <w:tc>
          <w:tcPr>
            <w:tcW w:w="4380" w:type="dxa"/>
            <w:vAlign w:val="center"/>
          </w:tcPr>
          <w:p>
            <w:pPr>
              <w:snapToGrid w:val="0"/>
              <w:jc w:val="left"/>
            </w:pPr>
            <w:r>
              <w:rPr>
                <w:rFonts w:ascii="宋体" w:hAnsi="宋体" w:eastAsia="宋体" w:cs="宋体"/>
                <w:b w:val="0"/>
                <w:i w:val="0"/>
                <w:color w:val="000000"/>
                <w:sz w:val="18"/>
              </w:rPr>
              <w:t>用于教育事业的彩票公益金支出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单位：郸城县城关镇北环小学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单位：郸城县城关镇北环小学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4580.13</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与上年度相比，收、支总计各增加268.88万元，增长6.24%，主要原因是教育支出和调资人员调整。。</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4580.13</w:t>
      </w:r>
      <w:r>
        <w:rPr>
          <w:rFonts w:hint="eastAsia" w:ascii="仿宋_GB2312" w:hAnsi="仿宋_GB2312" w:eastAsia="仿宋_GB2312" w:cs="仿宋_GB2312"/>
          <w:sz w:val="32"/>
          <w:szCs w:val="32"/>
          <w:lang w:val="en-US" w:eastAsia="zh-CN"/>
        </w:rPr>
        <w:t>万元，其中：财政拨款收入4580.13万元，占100.00%。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4580.13</w:t>
      </w:r>
      <w:r>
        <w:rPr>
          <w:rFonts w:hint="eastAsia" w:ascii="仿宋_GB2312" w:hAnsi="仿宋_GB2312" w:eastAsia="仿宋_GB2312" w:cs="仿宋_GB2312"/>
          <w:sz w:val="32"/>
          <w:szCs w:val="32"/>
          <w:lang w:val="en-US" w:eastAsia="zh-CN"/>
        </w:rPr>
        <w:t>万元，其中：基本支出4580.13万元，占100.00%。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4580.13</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与上年度相比，财政拨款收、支总计各增加268.88万元，增长6.24%，主要原因是教育支出和调资人员调整。。</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2024年度一般公共预算财政拨款支出4580.13万元，占支出合计的100.00%。与上年度相比，一般公共预算财政拨款支出增加270.38万元，增长6.27%，主要原因是教育支出和调资人员调整。。</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4580.13万元，主要用于以下方面：教育（类）支出3649.75万元，占79.69%;社会保障和就业（类）支出491.68万元，占10.74%;卫生健康（类）支出240.76万元，占5.26%;住房保障（类）支出197.94万元，占4.32%。</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4580.13</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4580.13</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1801.87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3649.75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，完成年初预算的202.55%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社会保障和就业支出（类）行政事业单位养老支出（款）事业单位离退休（项）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25.76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18.41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，完成年初预算的71.46%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257.60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378.64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，完成年初预算的146.99%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81.76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29.35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12.88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，完成年初预算的43.88%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103.04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152.81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，完成年初预算的148.30%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85.38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87.95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，完成年初预算的103.01%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128.80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197.94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，完成年初预算的153.68%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4580.13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4000.30</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万元，主要包括：基本工资、津贴补贴、绩效工资、机关事业单位基本养老保险缴费、职工基本医疗保险缴费、其他社会保障缴费、住房公积金、离休费、抚恤金、生活补助；公用经费</w:t>
      </w:r>
      <w:r>
        <w:rPr>
          <w:rFonts w:hint="eastAsia" w:ascii="仿宋_GB2312" w:hAnsi="Times New Roman" w:eastAsia="仿宋_GB2312"/>
          <w:sz w:val="32"/>
          <w:szCs w:val="32"/>
          <w:lang w:val="en-US" w:eastAsia="zh-CN"/>
        </w:rPr>
        <w:t>579.83</w:t>
      </w:r>
      <w:r>
        <w:rPr>
          <w:rFonts w:hint="eastAsia" w:ascii="仿宋_GB2312" w:hAnsi="仿宋_GB2312" w:eastAsia="仿宋_GB2312" w:cs="仿宋_GB2312"/>
          <w:sz w:val="32"/>
          <w:szCs w:val="32"/>
          <w:lang w:val="en-US" w:eastAsia="zh-CN"/>
        </w:rPr>
        <w:t>万元，主要包括：办公费、培训费、其他商品和服务支出、办公设备购置、信息网络及软件购置更新。</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770.24</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郸城县教体局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E74E3D"/>
    <w:multiLevelType w:val="singleLevel"/>
    <w:tmpl w:val="F9E74E3D"/>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C7F1001"/>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2025-12-01T09:36:54Z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47FAC7438BDAF18136F12C694BB6661B</vt:lpwstr>
  </property>
</Properties>
</file>